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1E3EF" w14:textId="77777777" w:rsidR="008B1D20" w:rsidRDefault="007A700A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 wp14:anchorId="065D5AB6" wp14:editId="466DB75B">
            <wp:extent cx="5972175" cy="1095375"/>
            <wp:effectExtent l="0" t="0" r="9525" b="9525"/>
            <wp:docPr id="3" name="Grafik 3" descr="W:\IPD\DT\COMMUNICATIONS\Partners\Gore_marketing_Toolbox\03_banner_partner\04_S1000_banner_728x134\S1000_banner_728x134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_marketing_Toolbox\03_banner_partner\04_S1000_banner_728x134\S1000_banner_728x134_F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07C4B" w14:textId="77777777" w:rsidR="004B4C88" w:rsidRPr="007939FC" w:rsidRDefault="004B4C88" w:rsidP="004B4C88">
      <w:r w:rsidRPr="007939FC">
        <w:t>Cher client,</w:t>
      </w:r>
    </w:p>
    <w:p w14:paraId="78253BB7" w14:textId="714964E5" w:rsidR="00AC1ADF" w:rsidRPr="00CF7482" w:rsidRDefault="00AC1ADF" w:rsidP="00AC1ADF">
      <w:pPr>
        <w:pStyle w:val="Kommentartext"/>
        <w:rPr>
          <w:sz w:val="22"/>
          <w:szCs w:val="22"/>
        </w:rPr>
      </w:pPr>
      <w:proofErr w:type="spellStart"/>
      <w:proofErr w:type="gramStart"/>
      <w:r w:rsidRPr="00CF7482">
        <w:rPr>
          <w:sz w:val="22"/>
          <w:szCs w:val="22"/>
        </w:rPr>
        <w:t>êtes-vous</w:t>
      </w:r>
      <w:proofErr w:type="spellEnd"/>
      <w:proofErr w:type="gramEnd"/>
      <w:r w:rsidRPr="00CF7482">
        <w:rPr>
          <w:sz w:val="22"/>
          <w:szCs w:val="22"/>
        </w:rPr>
        <w:t xml:space="preserve"> à la </w:t>
      </w:r>
      <w:proofErr w:type="spellStart"/>
      <w:r w:rsidRPr="00CF7482">
        <w:rPr>
          <w:sz w:val="22"/>
          <w:szCs w:val="22"/>
        </w:rPr>
        <w:t>recherche</w:t>
      </w:r>
      <w:proofErr w:type="spellEnd"/>
      <w:r w:rsidRPr="00CF7482">
        <w:rPr>
          <w:sz w:val="22"/>
          <w:szCs w:val="22"/>
        </w:rPr>
        <w:t xml:space="preserve"> </w:t>
      </w:r>
      <w:proofErr w:type="spellStart"/>
      <w:r w:rsidRPr="00CF7482">
        <w:rPr>
          <w:sz w:val="22"/>
          <w:szCs w:val="22"/>
        </w:rPr>
        <w:t>d’une</w:t>
      </w:r>
      <w:proofErr w:type="spellEnd"/>
      <w:r w:rsidRPr="00CF7482">
        <w:rPr>
          <w:sz w:val="22"/>
          <w:szCs w:val="22"/>
        </w:rPr>
        <w:t xml:space="preserve"> </w:t>
      </w:r>
      <w:proofErr w:type="spellStart"/>
      <w:r w:rsidRPr="00CF7482">
        <w:rPr>
          <w:sz w:val="22"/>
          <w:szCs w:val="22"/>
        </w:rPr>
        <w:t>bobine</w:t>
      </w:r>
      <w:proofErr w:type="spellEnd"/>
      <w:r w:rsidRPr="00CF7482">
        <w:rPr>
          <w:sz w:val="22"/>
          <w:szCs w:val="22"/>
        </w:rPr>
        <w:t xml:space="preserve"> de joint </w:t>
      </w:r>
      <w:proofErr w:type="spellStart"/>
      <w:r w:rsidRPr="00CF7482">
        <w:rPr>
          <w:sz w:val="22"/>
          <w:szCs w:val="22"/>
        </w:rPr>
        <w:t>ruban</w:t>
      </w:r>
      <w:proofErr w:type="spellEnd"/>
      <w:r w:rsidRPr="00CF7482">
        <w:rPr>
          <w:sz w:val="22"/>
          <w:szCs w:val="22"/>
        </w:rPr>
        <w:t xml:space="preserve"> </w:t>
      </w:r>
      <w:r w:rsidR="00DF44EF" w:rsidRPr="00CF7482">
        <w:rPr>
          <w:sz w:val="22"/>
          <w:szCs w:val="22"/>
        </w:rPr>
        <w:t xml:space="preserve">pour </w:t>
      </w:r>
      <w:proofErr w:type="spellStart"/>
      <w:r w:rsidR="00DF44EF" w:rsidRPr="00CF7482">
        <w:rPr>
          <w:sz w:val="22"/>
          <w:szCs w:val="22"/>
        </w:rPr>
        <w:t>étancher</w:t>
      </w:r>
      <w:proofErr w:type="spellEnd"/>
      <w:r w:rsidR="00DF44EF" w:rsidRPr="00CF7482">
        <w:rPr>
          <w:sz w:val="22"/>
          <w:szCs w:val="22"/>
        </w:rPr>
        <w:t xml:space="preserve"> </w:t>
      </w:r>
      <w:proofErr w:type="spellStart"/>
      <w:r w:rsidR="00DF44EF" w:rsidRPr="00CF7482">
        <w:rPr>
          <w:sz w:val="22"/>
          <w:szCs w:val="22"/>
        </w:rPr>
        <w:t>vos</w:t>
      </w:r>
      <w:proofErr w:type="spellEnd"/>
      <w:r w:rsidR="00DF44EF" w:rsidRPr="00CF7482">
        <w:rPr>
          <w:sz w:val="22"/>
          <w:szCs w:val="22"/>
        </w:rPr>
        <w:t xml:space="preserve"> </w:t>
      </w:r>
      <w:proofErr w:type="spellStart"/>
      <w:r w:rsidRPr="00CF7482">
        <w:rPr>
          <w:rFonts w:cs="Arial"/>
          <w:sz w:val="22"/>
          <w:szCs w:val="22"/>
          <w:shd w:val="clear" w:color="auto" w:fill="FFFFFF"/>
        </w:rPr>
        <w:t>appareils</w:t>
      </w:r>
      <w:proofErr w:type="spellEnd"/>
      <w:r w:rsidRPr="00CF7482">
        <w:rPr>
          <w:rFonts w:cs="Arial"/>
          <w:sz w:val="22"/>
          <w:szCs w:val="22"/>
          <w:shd w:val="clear" w:color="auto" w:fill="FFFFFF"/>
        </w:rPr>
        <w:t xml:space="preserve"> en </w:t>
      </w:r>
      <w:proofErr w:type="spellStart"/>
      <w:r w:rsidRPr="00CF7482">
        <w:rPr>
          <w:rFonts w:cs="Arial"/>
          <w:sz w:val="22"/>
          <w:szCs w:val="22"/>
          <w:shd w:val="clear" w:color="auto" w:fill="FFFFFF"/>
        </w:rPr>
        <w:t>acier</w:t>
      </w:r>
      <w:proofErr w:type="spellEnd"/>
      <w:r w:rsidRPr="00CF7482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Pr="00CF7482">
        <w:rPr>
          <w:rFonts w:cs="Arial"/>
          <w:sz w:val="22"/>
          <w:szCs w:val="22"/>
          <w:shd w:val="clear" w:color="auto" w:fill="FFFFFF"/>
        </w:rPr>
        <w:t>émaillé</w:t>
      </w:r>
      <w:proofErr w:type="spellEnd"/>
      <w:r w:rsidR="00CF7482" w:rsidRPr="00CF7482">
        <w:rPr>
          <w:rFonts w:cs="Arial"/>
          <w:sz w:val="22"/>
          <w:szCs w:val="22"/>
          <w:shd w:val="clear" w:color="auto" w:fill="FFFFFF"/>
        </w:rPr>
        <w:t xml:space="preserve"> et </w:t>
      </w:r>
      <w:proofErr w:type="spellStart"/>
      <w:r w:rsidR="00CF7482" w:rsidRPr="00CF7482">
        <w:rPr>
          <w:rFonts w:cs="Arial"/>
          <w:sz w:val="22"/>
          <w:szCs w:val="22"/>
          <w:shd w:val="clear" w:color="auto" w:fill="FFFFFF"/>
        </w:rPr>
        <w:t>contenir</w:t>
      </w:r>
      <w:proofErr w:type="spellEnd"/>
      <w:r w:rsidR="00CF7482" w:rsidRPr="00CF7482">
        <w:rPr>
          <w:rFonts w:cs="Arial"/>
          <w:sz w:val="22"/>
          <w:szCs w:val="22"/>
          <w:shd w:val="clear" w:color="auto" w:fill="FFFFFF"/>
        </w:rPr>
        <w:t xml:space="preserve"> </w:t>
      </w:r>
      <w:r w:rsidRPr="00CF7482">
        <w:rPr>
          <w:rFonts w:cs="Arial"/>
          <w:sz w:val="22"/>
          <w:szCs w:val="22"/>
          <w:shd w:val="clear" w:color="auto" w:fill="FFFFFF"/>
        </w:rPr>
        <w:t xml:space="preserve">des </w:t>
      </w:r>
      <w:proofErr w:type="spellStart"/>
      <w:r w:rsidRPr="00CF7482">
        <w:rPr>
          <w:rFonts w:cs="Arial"/>
          <w:sz w:val="22"/>
          <w:szCs w:val="22"/>
          <w:shd w:val="clear" w:color="auto" w:fill="FFFFFF"/>
        </w:rPr>
        <w:t>produits</w:t>
      </w:r>
      <w:proofErr w:type="spellEnd"/>
      <w:r w:rsidRPr="00CF7482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Pr="00CF7482">
        <w:rPr>
          <w:rFonts w:cs="Arial"/>
          <w:sz w:val="22"/>
          <w:szCs w:val="22"/>
          <w:shd w:val="clear" w:color="auto" w:fill="FFFFFF"/>
        </w:rPr>
        <w:t>corrosifs</w:t>
      </w:r>
      <w:proofErr w:type="spellEnd"/>
      <w:r w:rsidRPr="00CF7482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Pr="00CF7482">
        <w:rPr>
          <w:rFonts w:cs="Arial"/>
          <w:sz w:val="22"/>
          <w:szCs w:val="22"/>
          <w:shd w:val="clear" w:color="auto" w:fill="FFFFFF"/>
        </w:rPr>
        <w:t>ou</w:t>
      </w:r>
      <w:proofErr w:type="spellEnd"/>
      <w:r w:rsidRPr="00CF7482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Pr="00CF7482">
        <w:rPr>
          <w:rFonts w:cs="Arial"/>
          <w:sz w:val="22"/>
          <w:szCs w:val="22"/>
          <w:shd w:val="clear" w:color="auto" w:fill="FFFFFF"/>
        </w:rPr>
        <w:t>toxiques</w:t>
      </w:r>
      <w:proofErr w:type="spellEnd"/>
      <w:r w:rsidR="00DF44EF" w:rsidRPr="00CF7482">
        <w:rPr>
          <w:rFonts w:cs="Arial"/>
          <w:sz w:val="22"/>
          <w:szCs w:val="22"/>
          <w:shd w:val="clear" w:color="auto" w:fill="FFFFFF"/>
        </w:rPr>
        <w:t xml:space="preserve"> </w:t>
      </w:r>
      <w:proofErr w:type="spellStart"/>
      <w:r w:rsidR="00DF44EF" w:rsidRPr="00CF7482">
        <w:rPr>
          <w:rFonts w:cs="Arial"/>
          <w:sz w:val="22"/>
          <w:szCs w:val="22"/>
          <w:shd w:val="clear" w:color="auto" w:fill="FFFFFF"/>
        </w:rPr>
        <w:t>dans</w:t>
      </w:r>
      <w:proofErr w:type="spellEnd"/>
      <w:r w:rsidR="00DF44EF" w:rsidRPr="00CF7482">
        <w:rPr>
          <w:rFonts w:cs="Arial"/>
          <w:sz w:val="22"/>
          <w:szCs w:val="22"/>
          <w:shd w:val="clear" w:color="auto" w:fill="FFFFFF"/>
        </w:rPr>
        <w:t xml:space="preserve"> des conditions </w:t>
      </w:r>
      <w:proofErr w:type="spellStart"/>
      <w:r w:rsidR="00DF44EF" w:rsidRPr="00CF7482">
        <w:rPr>
          <w:rFonts w:cs="Arial"/>
          <w:sz w:val="22"/>
          <w:szCs w:val="22"/>
          <w:shd w:val="clear" w:color="auto" w:fill="FFFFFF"/>
        </w:rPr>
        <w:t>difficiles</w:t>
      </w:r>
      <w:proofErr w:type="spellEnd"/>
      <w:r w:rsidR="00DF44EF" w:rsidRPr="00CF7482">
        <w:rPr>
          <w:rFonts w:cs="Arial"/>
          <w:sz w:val="22"/>
          <w:szCs w:val="22"/>
          <w:shd w:val="clear" w:color="auto" w:fill="FFFFFF"/>
        </w:rPr>
        <w:t>?</w:t>
      </w:r>
    </w:p>
    <w:p w14:paraId="044E033C" w14:textId="77777777" w:rsidR="008B1D20" w:rsidRPr="007A700A" w:rsidRDefault="007A700A">
      <w:r w:rsidRPr="007A700A">
        <w:t xml:space="preserve">La </w:t>
      </w:r>
      <w:proofErr w:type="spellStart"/>
      <w:r w:rsidRPr="007A700A">
        <w:t>gamme</w:t>
      </w:r>
      <w:proofErr w:type="spellEnd"/>
      <w:r w:rsidRPr="007A700A">
        <w:t xml:space="preserve"> de </w:t>
      </w:r>
      <w:hyperlink r:id="rId6" w:history="1">
        <w:r w:rsidRPr="007A700A">
          <w:rPr>
            <w:rStyle w:val="Hyperlink"/>
          </w:rPr>
          <w:t xml:space="preserve">joint </w:t>
        </w:r>
        <w:proofErr w:type="spellStart"/>
        <w:r w:rsidRPr="007A700A">
          <w:rPr>
            <w:rStyle w:val="Hyperlink"/>
          </w:rPr>
          <w:t>ruban</w:t>
        </w:r>
        <w:proofErr w:type="spellEnd"/>
        <w:r w:rsidRPr="007A700A">
          <w:rPr>
            <w:rStyle w:val="Hyperlink"/>
          </w:rPr>
          <w:t xml:space="preserve"> GORE </w:t>
        </w:r>
        <w:proofErr w:type="spellStart"/>
        <w:r w:rsidRPr="007A700A">
          <w:rPr>
            <w:rStyle w:val="Hyperlink"/>
          </w:rPr>
          <w:t>Série</w:t>
        </w:r>
        <w:proofErr w:type="spellEnd"/>
        <w:r w:rsidRPr="007A700A">
          <w:rPr>
            <w:rStyle w:val="Hyperlink"/>
          </w:rPr>
          <w:t xml:space="preserve"> 1000</w:t>
        </w:r>
      </w:hyperlink>
      <w:r w:rsidRPr="007A700A">
        <w:t xml:space="preserve"> </w:t>
      </w:r>
      <w:proofErr w:type="spellStart"/>
      <w:r w:rsidRPr="007A700A">
        <w:t>offre</w:t>
      </w:r>
      <w:proofErr w:type="spellEnd"/>
      <w:r w:rsidRPr="007A700A">
        <w:t xml:space="preserve"> </w:t>
      </w:r>
      <w:proofErr w:type="spellStart"/>
      <w:r w:rsidRPr="007A700A">
        <w:t>une</w:t>
      </w:r>
      <w:proofErr w:type="spellEnd"/>
      <w:r w:rsidRPr="007A700A">
        <w:t xml:space="preserve"> </w:t>
      </w:r>
      <w:proofErr w:type="spellStart"/>
      <w:r w:rsidRPr="007A700A">
        <w:t>réponse</w:t>
      </w:r>
      <w:proofErr w:type="spellEnd"/>
      <w:r w:rsidRPr="007A700A">
        <w:t xml:space="preserve"> </w:t>
      </w:r>
      <w:proofErr w:type="spellStart"/>
      <w:r w:rsidRPr="007A700A">
        <w:t>efficace</w:t>
      </w:r>
      <w:proofErr w:type="spellEnd"/>
      <w:r w:rsidRPr="007A700A">
        <w:t xml:space="preserve"> aux </w:t>
      </w:r>
      <w:proofErr w:type="spellStart"/>
      <w:r w:rsidRPr="007A700A">
        <w:t>défauts</w:t>
      </w:r>
      <w:proofErr w:type="spellEnd"/>
      <w:r w:rsidRPr="007A700A">
        <w:t xml:space="preserve"> de </w:t>
      </w:r>
      <w:proofErr w:type="spellStart"/>
      <w:r w:rsidRPr="007A700A">
        <w:t>fiabilité</w:t>
      </w:r>
      <w:proofErr w:type="spellEnd"/>
      <w:r w:rsidRPr="007A700A">
        <w:t xml:space="preserve"> des larges </w:t>
      </w:r>
      <w:proofErr w:type="gramStart"/>
      <w:r w:rsidRPr="007A700A">
        <w:t>brides</w:t>
      </w:r>
      <w:proofErr w:type="gramEnd"/>
      <w:r w:rsidRPr="007A700A">
        <w:t xml:space="preserve"> en </w:t>
      </w:r>
      <w:proofErr w:type="spellStart"/>
      <w:r w:rsidRPr="007A700A">
        <w:t>acier</w:t>
      </w:r>
      <w:proofErr w:type="spellEnd"/>
      <w:r w:rsidRPr="007A700A">
        <w:t xml:space="preserve"> </w:t>
      </w:r>
      <w:proofErr w:type="spellStart"/>
      <w:r w:rsidRPr="007A700A">
        <w:t>émaillé</w:t>
      </w:r>
      <w:proofErr w:type="spellEnd"/>
      <w:r w:rsidRPr="007A700A">
        <w:t>.</w:t>
      </w:r>
      <w:r w:rsidR="0031564C" w:rsidRPr="007A700A">
        <w:t xml:space="preserve"> </w:t>
      </w:r>
    </w:p>
    <w:p w14:paraId="3FDED037" w14:textId="77777777" w:rsidR="008B1D20" w:rsidRPr="007A700A" w:rsidRDefault="007A700A" w:rsidP="007A700A">
      <w:pPr>
        <w:pStyle w:val="Listenabsatz"/>
        <w:numPr>
          <w:ilvl w:val="0"/>
          <w:numId w:val="8"/>
        </w:numPr>
        <w:shd w:val="clear" w:color="auto" w:fill="FFFFFF"/>
      </w:pPr>
      <w:r w:rsidRPr="007A700A">
        <w:t xml:space="preserve">Applications </w:t>
      </w:r>
      <w:proofErr w:type="spellStart"/>
      <w:r w:rsidRPr="007A700A">
        <w:t>typiques</w:t>
      </w:r>
      <w:proofErr w:type="spellEnd"/>
      <w:r w:rsidR="008B1D20" w:rsidRPr="007A700A">
        <w:t xml:space="preserve">: </w:t>
      </w:r>
      <w:proofErr w:type="spellStart"/>
      <w:r w:rsidRPr="007A700A">
        <w:t>Colonnes</w:t>
      </w:r>
      <w:proofErr w:type="spellEnd"/>
      <w:r w:rsidRPr="007A700A">
        <w:t xml:space="preserve">, </w:t>
      </w:r>
      <w:proofErr w:type="spellStart"/>
      <w:r w:rsidRPr="007A700A">
        <w:t>cuves</w:t>
      </w:r>
      <w:proofErr w:type="spellEnd"/>
      <w:r w:rsidRPr="007A700A">
        <w:t xml:space="preserve"> de </w:t>
      </w:r>
      <w:proofErr w:type="spellStart"/>
      <w:r w:rsidRPr="007A700A">
        <w:t>mélangeur</w:t>
      </w:r>
      <w:proofErr w:type="spellEnd"/>
      <w:r w:rsidRPr="007A700A">
        <w:t xml:space="preserve">, </w:t>
      </w:r>
      <w:proofErr w:type="spellStart"/>
      <w:r w:rsidRPr="007A700A">
        <w:t>réacteurs</w:t>
      </w:r>
      <w:proofErr w:type="spellEnd"/>
      <w:r w:rsidRPr="007A700A">
        <w:t xml:space="preserve">, </w:t>
      </w:r>
      <w:proofErr w:type="spellStart"/>
      <w:r w:rsidRPr="007A700A">
        <w:t>réservoirs</w:t>
      </w:r>
      <w:proofErr w:type="spellEnd"/>
      <w:r w:rsidRPr="007A700A">
        <w:t xml:space="preserve"> de </w:t>
      </w:r>
      <w:proofErr w:type="spellStart"/>
      <w:r w:rsidRPr="007A700A">
        <w:t>stockage</w:t>
      </w:r>
      <w:proofErr w:type="spellEnd"/>
      <w:r w:rsidRPr="007A700A">
        <w:t xml:space="preserve"> et </w:t>
      </w:r>
      <w:proofErr w:type="spellStart"/>
      <w:r w:rsidRPr="007A700A">
        <w:t>receveurs</w:t>
      </w:r>
      <w:proofErr w:type="spellEnd"/>
    </w:p>
    <w:p w14:paraId="61E6A964" w14:textId="77777777" w:rsidR="007A700A" w:rsidRPr="004B4C88" w:rsidRDefault="007A700A" w:rsidP="007A700A">
      <w:pPr>
        <w:pStyle w:val="Listenabsatz"/>
        <w:numPr>
          <w:ilvl w:val="0"/>
          <w:numId w:val="8"/>
        </w:numPr>
        <w:shd w:val="clear" w:color="auto" w:fill="FFFFFF"/>
      </w:pPr>
      <w:proofErr w:type="spellStart"/>
      <w:r w:rsidRPr="004B4C88">
        <w:t>Fabriqué</w:t>
      </w:r>
      <w:proofErr w:type="spellEnd"/>
      <w:r w:rsidRPr="004B4C88">
        <w:t xml:space="preserve"> </w:t>
      </w:r>
      <w:proofErr w:type="spellStart"/>
      <w:r w:rsidRPr="004B4C88">
        <w:t>exclusivement</w:t>
      </w:r>
      <w:proofErr w:type="spellEnd"/>
      <w:r w:rsidRPr="004B4C88">
        <w:t xml:space="preserve"> à base </w:t>
      </w:r>
      <w:proofErr w:type="spellStart"/>
      <w:r w:rsidRPr="004B4C88">
        <w:t>d'ePTFE</w:t>
      </w:r>
      <w:proofErr w:type="spellEnd"/>
      <w:r w:rsidRPr="004B4C88">
        <w:t xml:space="preserve">, </w:t>
      </w:r>
      <w:proofErr w:type="spellStart"/>
      <w:proofErr w:type="gramStart"/>
      <w:r w:rsidRPr="004B4C88">
        <w:t>ce</w:t>
      </w:r>
      <w:proofErr w:type="spellEnd"/>
      <w:proofErr w:type="gramEnd"/>
      <w:r w:rsidRPr="004B4C88">
        <w:t xml:space="preserve"> </w:t>
      </w:r>
      <w:proofErr w:type="spellStart"/>
      <w:r w:rsidRPr="004B4C88">
        <w:t>ruban</w:t>
      </w:r>
      <w:proofErr w:type="spellEnd"/>
      <w:r w:rsidRPr="004B4C88">
        <w:t xml:space="preserve"> </w:t>
      </w:r>
      <w:proofErr w:type="spellStart"/>
      <w:r w:rsidRPr="004B4C88">
        <w:t>est</w:t>
      </w:r>
      <w:proofErr w:type="spellEnd"/>
      <w:r w:rsidRPr="004B4C88">
        <w:t xml:space="preserve"> </w:t>
      </w:r>
      <w:proofErr w:type="spellStart"/>
      <w:r w:rsidRPr="004B4C88">
        <w:t>doté</w:t>
      </w:r>
      <w:proofErr w:type="spellEnd"/>
      <w:r w:rsidRPr="004B4C88">
        <w:t xml:space="preserve"> </w:t>
      </w:r>
      <w:proofErr w:type="spellStart"/>
      <w:r w:rsidRPr="004B4C88">
        <w:t>d'une</w:t>
      </w:r>
      <w:proofErr w:type="spellEnd"/>
      <w:r w:rsidRPr="004B4C88">
        <w:t xml:space="preserve"> </w:t>
      </w:r>
      <w:proofErr w:type="spellStart"/>
      <w:r w:rsidRPr="004B4C88">
        <w:t>grande</w:t>
      </w:r>
      <w:proofErr w:type="spellEnd"/>
      <w:r w:rsidRPr="004B4C88">
        <w:t xml:space="preserve"> </w:t>
      </w:r>
      <w:proofErr w:type="spellStart"/>
      <w:r w:rsidRPr="004B4C88">
        <w:t>adaptabilité</w:t>
      </w:r>
      <w:proofErr w:type="spellEnd"/>
      <w:r w:rsidRPr="004B4C88">
        <w:t xml:space="preserve">, </w:t>
      </w:r>
      <w:proofErr w:type="spellStart"/>
      <w:r w:rsidRPr="004B4C88">
        <w:t>est</w:t>
      </w:r>
      <w:proofErr w:type="spellEnd"/>
      <w:r w:rsidRPr="004B4C88">
        <w:t xml:space="preserve"> </w:t>
      </w:r>
      <w:proofErr w:type="spellStart"/>
      <w:r w:rsidRPr="004B4C88">
        <w:t>chimiquement</w:t>
      </w:r>
      <w:proofErr w:type="spellEnd"/>
      <w:r w:rsidRPr="004B4C88">
        <w:t xml:space="preserve"> </w:t>
      </w:r>
      <w:proofErr w:type="spellStart"/>
      <w:r w:rsidRPr="004B4C88">
        <w:t>inerte</w:t>
      </w:r>
      <w:proofErr w:type="spellEnd"/>
      <w:r w:rsidRPr="004B4C88">
        <w:t xml:space="preserve"> et </w:t>
      </w:r>
      <w:proofErr w:type="spellStart"/>
      <w:r w:rsidRPr="004B4C88">
        <w:t>hautement</w:t>
      </w:r>
      <w:proofErr w:type="spellEnd"/>
      <w:r w:rsidRPr="004B4C88">
        <w:t xml:space="preserve"> </w:t>
      </w:r>
      <w:proofErr w:type="spellStart"/>
      <w:r w:rsidRPr="004B4C88">
        <w:t>résistant</w:t>
      </w:r>
      <w:proofErr w:type="spellEnd"/>
      <w:r w:rsidRPr="004B4C88">
        <w:t xml:space="preserve"> à la relaxation, au </w:t>
      </w:r>
      <w:proofErr w:type="spellStart"/>
      <w:r w:rsidRPr="004B4C88">
        <w:t>fluage</w:t>
      </w:r>
      <w:proofErr w:type="spellEnd"/>
      <w:r w:rsidRPr="004B4C88">
        <w:t xml:space="preserve"> et aux </w:t>
      </w:r>
      <w:proofErr w:type="spellStart"/>
      <w:r w:rsidRPr="004B4C88">
        <w:t>pertes</w:t>
      </w:r>
      <w:proofErr w:type="spellEnd"/>
      <w:r w:rsidRPr="004B4C88">
        <w:t xml:space="preserve"> de </w:t>
      </w:r>
      <w:proofErr w:type="spellStart"/>
      <w:r w:rsidRPr="004B4C88">
        <w:t>serrage</w:t>
      </w:r>
      <w:proofErr w:type="spellEnd"/>
      <w:r w:rsidRPr="004B4C88">
        <w:t xml:space="preserve"> de la </w:t>
      </w:r>
      <w:proofErr w:type="spellStart"/>
      <w:r w:rsidRPr="004B4C88">
        <w:t>boulonnerie</w:t>
      </w:r>
      <w:proofErr w:type="spellEnd"/>
      <w:r w:rsidRPr="004B4C88">
        <w:t>.</w:t>
      </w:r>
    </w:p>
    <w:p w14:paraId="68FD523E" w14:textId="77777777" w:rsidR="002145F3" w:rsidRPr="007A700A" w:rsidRDefault="007A700A" w:rsidP="007A700A">
      <w:pPr>
        <w:pStyle w:val="Listenabsatz"/>
        <w:numPr>
          <w:ilvl w:val="0"/>
          <w:numId w:val="8"/>
        </w:numPr>
        <w:shd w:val="clear" w:color="auto" w:fill="FFFFFF"/>
      </w:pPr>
      <w:proofErr w:type="spellStart"/>
      <w:r w:rsidRPr="007A700A">
        <w:t>Étanchéité</w:t>
      </w:r>
      <w:proofErr w:type="spellEnd"/>
      <w:r w:rsidRPr="007A700A">
        <w:t xml:space="preserve"> </w:t>
      </w:r>
      <w:proofErr w:type="spellStart"/>
      <w:r w:rsidRPr="007A700A">
        <w:t>fiable</w:t>
      </w:r>
      <w:proofErr w:type="spellEnd"/>
      <w:r w:rsidRPr="007A700A">
        <w:t xml:space="preserve"> </w:t>
      </w:r>
      <w:proofErr w:type="gramStart"/>
      <w:r w:rsidRPr="007A700A">
        <w:t>et</w:t>
      </w:r>
      <w:proofErr w:type="gramEnd"/>
      <w:r w:rsidRPr="007A700A">
        <w:t xml:space="preserve"> durable</w:t>
      </w:r>
      <w:r w:rsidR="00310231" w:rsidRPr="007A700A">
        <w:t xml:space="preserve">: </w:t>
      </w:r>
      <w:proofErr w:type="spellStart"/>
      <w:r w:rsidRPr="007A700A">
        <w:t>Offre</w:t>
      </w:r>
      <w:proofErr w:type="spellEnd"/>
      <w:r w:rsidRPr="007A700A">
        <w:t xml:space="preserve"> </w:t>
      </w:r>
      <w:proofErr w:type="spellStart"/>
      <w:r w:rsidRPr="007A700A">
        <w:t>une</w:t>
      </w:r>
      <w:proofErr w:type="spellEnd"/>
      <w:r w:rsidRPr="007A700A">
        <w:t xml:space="preserve"> protection </w:t>
      </w:r>
      <w:proofErr w:type="spellStart"/>
      <w:r w:rsidRPr="007A700A">
        <w:t>chimique</w:t>
      </w:r>
      <w:proofErr w:type="spellEnd"/>
      <w:r w:rsidRPr="007A700A">
        <w:t xml:space="preserve"> </w:t>
      </w:r>
      <w:proofErr w:type="spellStart"/>
      <w:r w:rsidRPr="007A700A">
        <w:t>sur</w:t>
      </w:r>
      <w:proofErr w:type="spellEnd"/>
      <w:r w:rsidRPr="007A700A">
        <w:t xml:space="preserve"> </w:t>
      </w:r>
      <w:proofErr w:type="spellStart"/>
      <w:r w:rsidRPr="007A700A">
        <w:t>toute</w:t>
      </w:r>
      <w:proofErr w:type="spellEnd"/>
      <w:r w:rsidRPr="007A700A">
        <w:t xml:space="preserve"> la </w:t>
      </w:r>
      <w:proofErr w:type="spellStart"/>
      <w:r w:rsidRPr="007A700A">
        <w:t>largeur</w:t>
      </w:r>
      <w:proofErr w:type="spellEnd"/>
      <w:r w:rsidRPr="007A700A">
        <w:t xml:space="preserve"> de la bride</w:t>
      </w:r>
      <w:r w:rsidR="002E59AB" w:rsidRPr="007A700A">
        <w:t>.</w:t>
      </w:r>
      <w:r w:rsidRPr="007A700A">
        <w:t xml:space="preserve"> </w:t>
      </w:r>
      <w:proofErr w:type="spellStart"/>
      <w:r w:rsidRPr="007A700A">
        <w:t>Permet</w:t>
      </w:r>
      <w:proofErr w:type="spellEnd"/>
      <w:r w:rsidRPr="007A700A">
        <w:t xml:space="preserve"> </w:t>
      </w:r>
      <w:proofErr w:type="spellStart"/>
      <w:r w:rsidRPr="007A700A">
        <w:t>d’étendre</w:t>
      </w:r>
      <w:proofErr w:type="spellEnd"/>
      <w:r w:rsidRPr="007A700A">
        <w:t xml:space="preserve"> les cycles des </w:t>
      </w:r>
      <w:proofErr w:type="spellStart"/>
      <w:r w:rsidRPr="007A700A">
        <w:t>opérations</w:t>
      </w:r>
      <w:proofErr w:type="spellEnd"/>
      <w:r w:rsidRPr="007A700A">
        <w:t xml:space="preserve"> de maintenance, </w:t>
      </w:r>
      <w:proofErr w:type="spellStart"/>
      <w:r w:rsidRPr="007A700A">
        <w:t>comme</w:t>
      </w:r>
      <w:proofErr w:type="spellEnd"/>
      <w:r w:rsidRPr="007A700A">
        <w:t xml:space="preserve"> </w:t>
      </w:r>
      <w:proofErr w:type="spellStart"/>
      <w:r w:rsidRPr="007A700A">
        <w:t>exigés</w:t>
      </w:r>
      <w:proofErr w:type="spellEnd"/>
      <w:r w:rsidRPr="007A700A">
        <w:t xml:space="preserve"> par les industries </w:t>
      </w:r>
      <w:proofErr w:type="spellStart"/>
      <w:r w:rsidRPr="007A700A">
        <w:t>chimiques</w:t>
      </w:r>
      <w:proofErr w:type="spellEnd"/>
      <w:r w:rsidRPr="007A700A">
        <w:t>.</w:t>
      </w:r>
    </w:p>
    <w:p w14:paraId="59490A76" w14:textId="77777777" w:rsidR="0031564C" w:rsidRPr="007A700A" w:rsidRDefault="007A700A" w:rsidP="007A700A">
      <w:pPr>
        <w:pStyle w:val="Listenabsatz"/>
        <w:numPr>
          <w:ilvl w:val="0"/>
          <w:numId w:val="8"/>
        </w:numPr>
        <w:shd w:val="clear" w:color="auto" w:fill="FFFFFF"/>
      </w:pPr>
      <w:r w:rsidRPr="007A700A">
        <w:t xml:space="preserve">Un </w:t>
      </w:r>
      <w:proofErr w:type="spellStart"/>
      <w:r w:rsidRPr="007A700A">
        <w:t>conditionnement</w:t>
      </w:r>
      <w:proofErr w:type="spellEnd"/>
      <w:r w:rsidRPr="007A700A">
        <w:t xml:space="preserve"> </w:t>
      </w:r>
      <w:proofErr w:type="spellStart"/>
      <w:r w:rsidRPr="007A700A">
        <w:t>idéal</w:t>
      </w:r>
      <w:proofErr w:type="spellEnd"/>
      <w:r w:rsidRPr="007A700A">
        <w:t xml:space="preserve">, pour </w:t>
      </w:r>
      <w:proofErr w:type="spellStart"/>
      <w:r w:rsidRPr="007A700A">
        <w:t>une</w:t>
      </w:r>
      <w:proofErr w:type="spellEnd"/>
      <w:r w:rsidRPr="007A700A">
        <w:t xml:space="preserve"> manipulation facile</w:t>
      </w:r>
      <w:r w:rsidR="00111205" w:rsidRPr="007A700A">
        <w:t xml:space="preserve">: </w:t>
      </w:r>
      <w:r w:rsidRPr="007A700A">
        <w:t xml:space="preserve">Le </w:t>
      </w:r>
      <w:r>
        <w:t xml:space="preserve">joint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adapté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site, </w:t>
      </w:r>
      <w:proofErr w:type="spellStart"/>
      <w:r>
        <w:t>a</w:t>
      </w:r>
      <w:r w:rsidRPr="007A700A">
        <w:t>ucun</w:t>
      </w:r>
      <w:proofErr w:type="spellEnd"/>
      <w:r w:rsidRPr="007A700A">
        <w:t xml:space="preserve"> </w:t>
      </w:r>
      <w:proofErr w:type="spellStart"/>
      <w:r>
        <w:t>délai</w:t>
      </w:r>
      <w:proofErr w:type="spellEnd"/>
      <w:r>
        <w:t xml:space="preserve"> de fabrication, </w:t>
      </w:r>
      <w:proofErr w:type="spellStart"/>
      <w:r>
        <w:t>s</w:t>
      </w:r>
      <w:r w:rsidRPr="007A700A">
        <w:t>implifie</w:t>
      </w:r>
      <w:proofErr w:type="spellEnd"/>
      <w:r w:rsidRPr="007A700A">
        <w:t xml:space="preserve"> et </w:t>
      </w:r>
      <w:proofErr w:type="spellStart"/>
      <w:r w:rsidRPr="007A700A">
        <w:t>accélère</w:t>
      </w:r>
      <w:proofErr w:type="spellEnd"/>
      <w:r w:rsidRPr="007A700A">
        <w:t xml:space="preserve"> la </w:t>
      </w:r>
      <w:r>
        <w:t xml:space="preserve">manipulation </w:t>
      </w:r>
      <w:proofErr w:type="spellStart"/>
      <w:r>
        <w:t>comme</w:t>
      </w:r>
      <w:proofErr w:type="spellEnd"/>
      <w:r>
        <w:t xml:space="preserve"> le transport, </w:t>
      </w:r>
      <w:proofErr w:type="spellStart"/>
      <w:r>
        <w:t>b</w:t>
      </w:r>
      <w:r w:rsidRPr="007A700A">
        <w:t>ande</w:t>
      </w:r>
      <w:proofErr w:type="spellEnd"/>
      <w:r w:rsidRPr="007A700A">
        <w:t xml:space="preserve"> </w:t>
      </w:r>
      <w:proofErr w:type="spellStart"/>
      <w:r w:rsidRPr="007A700A">
        <w:t>adhésive</w:t>
      </w:r>
      <w:proofErr w:type="spellEnd"/>
      <w:r w:rsidRPr="007A700A">
        <w:t xml:space="preserve"> </w:t>
      </w:r>
      <w:proofErr w:type="spellStart"/>
      <w:r w:rsidRPr="007A700A">
        <w:t>sur</w:t>
      </w:r>
      <w:proofErr w:type="spellEnd"/>
      <w:r w:rsidRPr="007A700A">
        <w:t xml:space="preserve"> </w:t>
      </w:r>
      <w:proofErr w:type="spellStart"/>
      <w:r w:rsidRPr="007A700A">
        <w:t>une</w:t>
      </w:r>
      <w:proofErr w:type="spellEnd"/>
      <w:r w:rsidRPr="007A700A">
        <w:t xml:space="preserve"> fac</w:t>
      </w:r>
      <w:r>
        <w:t xml:space="preserve">e pour </w:t>
      </w:r>
      <w:proofErr w:type="spellStart"/>
      <w:r>
        <w:t>faciliter</w:t>
      </w:r>
      <w:proofErr w:type="spellEnd"/>
      <w:r>
        <w:t xml:space="preserve"> </w:t>
      </w:r>
      <w:proofErr w:type="spellStart"/>
      <w:r>
        <w:t>l'installation</w:t>
      </w:r>
      <w:proofErr w:type="spellEnd"/>
      <w:r>
        <w:t>, t</w:t>
      </w:r>
      <w:r w:rsidRPr="007A700A">
        <w:t xml:space="preserve">echnique de </w:t>
      </w:r>
      <w:proofErr w:type="spellStart"/>
      <w:r w:rsidRPr="007A700A">
        <w:t>ruban</w:t>
      </w:r>
      <w:proofErr w:type="spellEnd"/>
      <w:r w:rsidRPr="007A700A">
        <w:t xml:space="preserve"> de </w:t>
      </w:r>
      <w:proofErr w:type="spellStart"/>
      <w:r w:rsidRPr="007A700A">
        <w:t>calage</w:t>
      </w:r>
      <w:proofErr w:type="spellEnd"/>
      <w:r w:rsidRPr="007A700A">
        <w:t xml:space="preserve"> plus </w:t>
      </w:r>
      <w:proofErr w:type="spellStart"/>
      <w:r w:rsidRPr="007A700A">
        <w:t>rapide</w:t>
      </w:r>
      <w:proofErr w:type="spellEnd"/>
      <w:r w:rsidRPr="007A700A">
        <w:t xml:space="preserve"> et </w:t>
      </w:r>
      <w:proofErr w:type="spellStart"/>
      <w:r w:rsidRPr="007A700A">
        <w:t>moins</w:t>
      </w:r>
      <w:proofErr w:type="spellEnd"/>
      <w:r w:rsidRPr="007A700A">
        <w:t xml:space="preserve"> </w:t>
      </w:r>
      <w:proofErr w:type="spellStart"/>
      <w:r w:rsidRPr="007A700A">
        <w:t>compliquée</w:t>
      </w:r>
      <w:proofErr w:type="spellEnd"/>
      <w:r w:rsidRPr="007A700A">
        <w:t xml:space="preserve"> pou</w:t>
      </w:r>
      <w:r>
        <w:t xml:space="preserve">r les </w:t>
      </w:r>
      <w:proofErr w:type="spellStart"/>
      <w:r>
        <w:t>irrégularités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, </w:t>
      </w:r>
      <w:proofErr w:type="spellStart"/>
      <w:r>
        <w:t>r</w:t>
      </w:r>
      <w:r w:rsidRPr="007A700A">
        <w:t>éduit</w:t>
      </w:r>
      <w:proofErr w:type="spellEnd"/>
      <w:r w:rsidRPr="007A700A">
        <w:t xml:space="preserve"> les </w:t>
      </w:r>
      <w:proofErr w:type="spellStart"/>
      <w:r w:rsidRPr="007A700A">
        <w:t>coûts</w:t>
      </w:r>
      <w:proofErr w:type="spellEnd"/>
      <w:r w:rsidRPr="007A700A">
        <w:t xml:space="preserve"> de </w:t>
      </w:r>
      <w:proofErr w:type="spellStart"/>
      <w:r w:rsidRPr="007A700A">
        <w:t>stockage</w:t>
      </w:r>
      <w:proofErr w:type="spellEnd"/>
      <w:r w:rsidRPr="007A700A">
        <w:t>.</w:t>
      </w:r>
    </w:p>
    <w:p w14:paraId="622326F5" w14:textId="578C44FE" w:rsidR="00CF605B" w:rsidRPr="007A700A" w:rsidRDefault="007A700A" w:rsidP="007A700A">
      <w:pPr>
        <w:pStyle w:val="Listenabsatz"/>
        <w:numPr>
          <w:ilvl w:val="0"/>
          <w:numId w:val="8"/>
        </w:numPr>
        <w:shd w:val="clear" w:color="auto" w:fill="FFFFFF"/>
      </w:pPr>
      <w:proofErr w:type="spellStart"/>
      <w:r w:rsidRPr="007A700A">
        <w:t>Adaptabilité</w:t>
      </w:r>
      <w:proofErr w:type="spellEnd"/>
      <w:r w:rsidRPr="007A700A">
        <w:t xml:space="preserve"> </w:t>
      </w:r>
      <w:proofErr w:type="spellStart"/>
      <w:r w:rsidRPr="007A700A">
        <w:t>exceptionnelle</w:t>
      </w:r>
      <w:proofErr w:type="spellEnd"/>
      <w:r w:rsidRPr="007A700A">
        <w:t xml:space="preserve"> aux </w:t>
      </w:r>
      <w:proofErr w:type="spellStart"/>
      <w:r w:rsidRPr="007A700A">
        <w:t>défauts</w:t>
      </w:r>
      <w:proofErr w:type="spellEnd"/>
      <w:r w:rsidRPr="007A700A">
        <w:t xml:space="preserve"> de </w:t>
      </w:r>
      <w:proofErr w:type="spellStart"/>
      <w:r w:rsidRPr="007A700A">
        <w:t>planéité</w:t>
      </w:r>
      <w:proofErr w:type="spellEnd"/>
      <w:r w:rsidR="00CF605B" w:rsidRPr="007A700A">
        <w:t xml:space="preserve">: </w:t>
      </w:r>
      <w:proofErr w:type="spellStart"/>
      <w:r w:rsidRPr="007A700A">
        <w:t>permet</w:t>
      </w:r>
      <w:proofErr w:type="spellEnd"/>
      <w:r w:rsidRPr="007A700A">
        <w:t xml:space="preserve"> </w:t>
      </w:r>
      <w:proofErr w:type="spellStart"/>
      <w:r w:rsidRPr="007A700A">
        <w:t>d'étancher</w:t>
      </w:r>
      <w:proofErr w:type="spellEnd"/>
      <w:r w:rsidRPr="007A700A">
        <w:t xml:space="preserve"> en </w:t>
      </w:r>
      <w:proofErr w:type="spellStart"/>
      <w:r w:rsidRPr="007A700A">
        <w:t>présence</w:t>
      </w:r>
      <w:proofErr w:type="spellEnd"/>
      <w:r w:rsidRPr="007A700A">
        <w:t xml:space="preserve"> de </w:t>
      </w:r>
      <w:proofErr w:type="spellStart"/>
      <w:r w:rsidRPr="007A700A">
        <w:t>défauts</w:t>
      </w:r>
      <w:proofErr w:type="spellEnd"/>
      <w:r w:rsidRPr="007A700A">
        <w:t xml:space="preserve"> de </w:t>
      </w:r>
      <w:proofErr w:type="spellStart"/>
      <w:r w:rsidRPr="007A700A">
        <w:t>planéité</w:t>
      </w:r>
      <w:proofErr w:type="spellEnd"/>
      <w:r w:rsidRPr="007A700A">
        <w:t xml:space="preserve"> </w:t>
      </w:r>
      <w:proofErr w:type="spellStart"/>
      <w:r w:rsidRPr="007A700A">
        <w:t>même</w:t>
      </w:r>
      <w:proofErr w:type="spellEnd"/>
      <w:r w:rsidRPr="007A700A">
        <w:t xml:space="preserve"> à </w:t>
      </w:r>
      <w:proofErr w:type="spellStart"/>
      <w:r w:rsidRPr="007A700A">
        <w:t>faible</w:t>
      </w:r>
      <w:proofErr w:type="spellEnd"/>
      <w:r w:rsidRPr="007A700A">
        <w:t xml:space="preserve"> </w:t>
      </w:r>
      <w:proofErr w:type="spellStart"/>
      <w:r w:rsidRPr="007A700A">
        <w:t>pression</w:t>
      </w:r>
      <w:proofErr w:type="spellEnd"/>
      <w:r w:rsidRPr="007A700A">
        <w:t xml:space="preserve"> </w:t>
      </w:r>
      <w:proofErr w:type="spellStart"/>
      <w:r w:rsidRPr="007A700A">
        <w:t>d'assise</w:t>
      </w:r>
      <w:proofErr w:type="spellEnd"/>
      <w:r w:rsidRPr="007A700A">
        <w:t xml:space="preserve">, test </w:t>
      </w:r>
      <w:proofErr w:type="spellStart"/>
      <w:r w:rsidRPr="007A700A">
        <w:t>d’étan</w:t>
      </w:r>
      <w:r w:rsidR="00CF7482">
        <w:t>chéité</w:t>
      </w:r>
      <w:proofErr w:type="spellEnd"/>
      <w:r w:rsidR="00CF7482">
        <w:t xml:space="preserve"> </w:t>
      </w:r>
      <w:proofErr w:type="spellStart"/>
      <w:r w:rsidR="00CF7482">
        <w:t>aisément</w:t>
      </w:r>
      <w:proofErr w:type="spellEnd"/>
      <w:r w:rsidR="00CF7482">
        <w:t xml:space="preserve"> </w:t>
      </w:r>
      <w:proofErr w:type="spellStart"/>
      <w:r w:rsidR="00CF7482">
        <w:t>réussi</w:t>
      </w:r>
      <w:proofErr w:type="spellEnd"/>
      <w:r w:rsidR="00CF7482">
        <w:t xml:space="preserve">, pour </w:t>
      </w:r>
      <w:proofErr w:type="gramStart"/>
      <w:r w:rsidR="00CF7482">
        <w:t>un</w:t>
      </w:r>
      <w:proofErr w:type="gramEnd"/>
      <w:r w:rsidR="00CF7482">
        <w:t xml:space="preserve"> </w:t>
      </w:r>
      <w:r w:rsidRPr="007A700A">
        <w:t xml:space="preserve">assemblage et </w:t>
      </w:r>
      <w:proofErr w:type="spellStart"/>
      <w:r w:rsidRPr="007A700A">
        <w:t>démarrage</w:t>
      </w:r>
      <w:proofErr w:type="spellEnd"/>
      <w:r w:rsidRPr="007A700A">
        <w:t xml:space="preserve"> sans </w:t>
      </w:r>
      <w:proofErr w:type="spellStart"/>
      <w:r w:rsidRPr="007A700A">
        <w:t>difficulté</w:t>
      </w:r>
      <w:proofErr w:type="spellEnd"/>
      <w:r w:rsidRPr="007A700A">
        <w:t>.</w:t>
      </w:r>
    </w:p>
    <w:p w14:paraId="68111704" w14:textId="77777777" w:rsidR="004B4C88" w:rsidRPr="004B4C88" w:rsidRDefault="004B4C88" w:rsidP="004B4C88">
      <w:pPr>
        <w:shd w:val="clear" w:color="auto" w:fill="FFFFFF" w:themeFill="background1"/>
        <w:spacing w:after="0" w:line="240" w:lineRule="auto"/>
        <w:rPr>
          <w:color w:val="0563C1" w:themeColor="hyperlink"/>
        </w:rPr>
      </w:pPr>
      <w:r w:rsidRPr="004B4C88">
        <w:t xml:space="preserve">Pour en savoir plus </w:t>
      </w:r>
      <w:proofErr w:type="spellStart"/>
      <w:r w:rsidRPr="004B4C88">
        <w:t>sur</w:t>
      </w:r>
      <w:proofErr w:type="spellEnd"/>
      <w:r w:rsidRPr="004B4C88">
        <w:t xml:space="preserve"> </w:t>
      </w:r>
      <w:proofErr w:type="spellStart"/>
      <w:proofErr w:type="gramStart"/>
      <w:r w:rsidRPr="004B4C88">
        <w:t>ce</w:t>
      </w:r>
      <w:proofErr w:type="spellEnd"/>
      <w:proofErr w:type="gramEnd"/>
      <w:r w:rsidRPr="004B4C88">
        <w:t xml:space="preserve"> </w:t>
      </w:r>
      <w:proofErr w:type="spellStart"/>
      <w:r w:rsidRPr="004B4C88">
        <w:t>produit</w:t>
      </w:r>
      <w:proofErr w:type="spellEnd"/>
      <w:r w:rsidRPr="004B4C88">
        <w:t xml:space="preserve">, </w:t>
      </w:r>
      <w:proofErr w:type="spellStart"/>
      <w:r w:rsidRPr="004B4C88">
        <w:t>visitez</w:t>
      </w:r>
      <w:proofErr w:type="spellEnd"/>
      <w:r w:rsidRPr="004B4C88">
        <w:t xml:space="preserve"> le site internet Gore: </w:t>
      </w:r>
    </w:p>
    <w:p w14:paraId="36430774" w14:textId="59B22BDF" w:rsidR="007A700A" w:rsidRPr="004B4C88" w:rsidRDefault="003C6815" w:rsidP="004B4C88">
      <w:pPr>
        <w:pStyle w:val="Listenabsatz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color w:val="0563C1" w:themeColor="hyperlink"/>
        </w:rPr>
      </w:pPr>
      <w:hyperlink r:id="rId7" w:history="1">
        <w:proofErr w:type="spellStart"/>
        <w:r w:rsidR="007A700A" w:rsidRPr="003C6815">
          <w:rPr>
            <w:rStyle w:val="Hyperlink"/>
          </w:rPr>
          <w:t>Présenta</w:t>
        </w:r>
        <w:r w:rsidR="007A700A" w:rsidRPr="003C6815">
          <w:rPr>
            <w:rStyle w:val="Hyperlink"/>
          </w:rPr>
          <w:t>t</w:t>
        </w:r>
        <w:r w:rsidR="007A700A" w:rsidRPr="003C6815">
          <w:rPr>
            <w:rStyle w:val="Hyperlink"/>
          </w:rPr>
          <w:t>ion</w:t>
        </w:r>
        <w:proofErr w:type="spellEnd"/>
        <w:r w:rsidR="00CF7482" w:rsidRPr="003C6815">
          <w:rPr>
            <w:rStyle w:val="Hyperlink"/>
          </w:rPr>
          <w:t xml:space="preserve"> </w:t>
        </w:r>
        <w:proofErr w:type="spellStart"/>
        <w:r w:rsidR="00CF7482" w:rsidRPr="003C6815">
          <w:rPr>
            <w:rStyle w:val="Hyperlink"/>
          </w:rPr>
          <w:t>produit</w:t>
        </w:r>
        <w:proofErr w:type="spellEnd"/>
      </w:hyperlink>
    </w:p>
    <w:p w14:paraId="42F1CEE3" w14:textId="58DEF6ED" w:rsidR="00D60E09" w:rsidRPr="00D8149C" w:rsidRDefault="003C6815" w:rsidP="00D60E09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lang w:val="de-DE"/>
        </w:rPr>
      </w:pPr>
      <w:hyperlink r:id="rId8" w:history="1">
        <w:r w:rsidR="00CF7482">
          <w:rPr>
            <w:rStyle w:val="Hyperlink"/>
            <w:lang w:val="de-DE"/>
          </w:rPr>
          <w:t xml:space="preserve">Fiche </w:t>
        </w:r>
        <w:proofErr w:type="spellStart"/>
        <w:r w:rsidR="00CF7482">
          <w:rPr>
            <w:rStyle w:val="Hyperlink"/>
            <w:lang w:val="de-DE"/>
          </w:rPr>
          <w:t>tech</w:t>
        </w:r>
        <w:r w:rsidR="00CF7482">
          <w:rPr>
            <w:rStyle w:val="Hyperlink"/>
            <w:lang w:val="de-DE"/>
          </w:rPr>
          <w:t>n</w:t>
        </w:r>
        <w:r w:rsidR="00CF7482">
          <w:rPr>
            <w:rStyle w:val="Hyperlink"/>
            <w:lang w:val="de-DE"/>
          </w:rPr>
          <w:t>ique</w:t>
        </w:r>
        <w:proofErr w:type="spellEnd"/>
      </w:hyperlink>
      <w:r w:rsidR="00D60E09" w:rsidRPr="00D8149C">
        <w:rPr>
          <w:lang w:val="de-DE"/>
        </w:rPr>
        <w:t xml:space="preserve"> </w:t>
      </w:r>
    </w:p>
    <w:p w14:paraId="749FD6F9" w14:textId="2A2DAC6F" w:rsidR="00FA67BE" w:rsidRDefault="003C6815" w:rsidP="00FA67BE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9" w:history="1">
        <w:proofErr w:type="spellStart"/>
        <w:r w:rsidR="007939FC">
          <w:rPr>
            <w:rStyle w:val="Hyperlink"/>
          </w:rPr>
          <w:t>Vid</w:t>
        </w:r>
        <w:r w:rsidR="007939FC">
          <w:rPr>
            <w:rStyle w:val="Hyperlink"/>
          </w:rPr>
          <w:t>é</w:t>
        </w:r>
        <w:r w:rsidR="002E59AB" w:rsidRPr="00951770">
          <w:rPr>
            <w:rStyle w:val="Hyperlink"/>
          </w:rPr>
          <w:t>o</w:t>
        </w:r>
        <w:proofErr w:type="spellEnd"/>
      </w:hyperlink>
      <w:bookmarkStart w:id="0" w:name="_GoBack"/>
      <w:bookmarkEnd w:id="0"/>
    </w:p>
    <w:p w14:paraId="330700F3" w14:textId="6C386A80" w:rsidR="00FA67BE" w:rsidRDefault="003C6815" w:rsidP="00FA67BE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10" w:history="1">
        <w:r w:rsidR="00CF7482">
          <w:rPr>
            <w:rStyle w:val="Hyperlink"/>
          </w:rPr>
          <w:t>Instructions</w:t>
        </w:r>
        <w:r w:rsidR="007939FC">
          <w:rPr>
            <w:rStyle w:val="Hyperlink"/>
          </w:rPr>
          <w:t xml:space="preserve"> </w:t>
        </w:r>
        <w:proofErr w:type="spellStart"/>
        <w:r w:rsidR="007939FC">
          <w:rPr>
            <w:rStyle w:val="Hyperlink"/>
          </w:rPr>
          <w:t>d</w:t>
        </w:r>
        <w:r w:rsidR="007939FC">
          <w:rPr>
            <w:rStyle w:val="Hyperlink"/>
          </w:rPr>
          <w:t>’</w:t>
        </w:r>
        <w:r w:rsidR="007939FC">
          <w:rPr>
            <w:rStyle w:val="Hyperlink"/>
          </w:rPr>
          <w:t>installation</w:t>
        </w:r>
        <w:proofErr w:type="spellEnd"/>
      </w:hyperlink>
    </w:p>
    <w:p w14:paraId="7B888421" w14:textId="6CC24B90" w:rsidR="00FA67BE" w:rsidRDefault="003C6815" w:rsidP="0036484B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11" w:history="1">
        <w:r w:rsidR="00CF7482">
          <w:rPr>
            <w:rStyle w:val="Hyperlink"/>
          </w:rPr>
          <w:t>Homo</w:t>
        </w:r>
        <w:r w:rsidR="00CF7482">
          <w:rPr>
            <w:rStyle w:val="Hyperlink"/>
          </w:rPr>
          <w:t>l</w:t>
        </w:r>
        <w:r w:rsidR="00CF7482">
          <w:rPr>
            <w:rStyle w:val="Hyperlink"/>
          </w:rPr>
          <w:t>ogations</w:t>
        </w:r>
      </w:hyperlink>
      <w:r w:rsidR="00FA67BE">
        <w:t xml:space="preserve"> (en </w:t>
      </w:r>
      <w:proofErr w:type="spellStart"/>
      <w:r w:rsidR="00FA67BE">
        <w:t>anglais</w:t>
      </w:r>
      <w:proofErr w:type="spellEnd"/>
      <w:r w:rsidR="00FA67BE">
        <w:t>)</w:t>
      </w:r>
    </w:p>
    <w:p w14:paraId="1C5FB946" w14:textId="3F41DD0D" w:rsidR="00951770" w:rsidRDefault="003C6815" w:rsidP="00FA67BE">
      <w:pPr>
        <w:pStyle w:val="Listenabsatz"/>
        <w:shd w:val="clear" w:color="auto" w:fill="FFFFFF" w:themeFill="background1"/>
        <w:spacing w:after="0" w:line="240" w:lineRule="auto"/>
      </w:pPr>
      <w:hyperlink r:id="rId12" w:history="1"/>
    </w:p>
    <w:p w14:paraId="03644036" w14:textId="41C3C515" w:rsidR="004B4C88" w:rsidRPr="003C6815" w:rsidRDefault="004B4C88" w:rsidP="004B4C88">
      <w:r w:rsidRPr="00595AD6">
        <w:t xml:space="preserve">Pour de plus </w:t>
      </w:r>
      <w:proofErr w:type="spellStart"/>
      <w:r w:rsidRPr="00595AD6">
        <w:t>amples</w:t>
      </w:r>
      <w:proofErr w:type="spellEnd"/>
      <w:r w:rsidRPr="00595AD6">
        <w:t xml:space="preserve"> </w:t>
      </w:r>
      <w:proofErr w:type="spellStart"/>
      <w:r w:rsidRPr="00595AD6">
        <w:t>informations</w:t>
      </w:r>
      <w:proofErr w:type="spellEnd"/>
      <w:r w:rsidRPr="00595AD6">
        <w:t xml:space="preserve">, </w:t>
      </w:r>
      <w:proofErr w:type="spellStart"/>
      <w:r w:rsidRPr="00595AD6">
        <w:t>veuillez</w:t>
      </w:r>
      <w:proofErr w:type="spellEnd"/>
      <w:r w:rsidRPr="00595AD6">
        <w:t xml:space="preserve"> </w:t>
      </w:r>
      <w:proofErr w:type="spellStart"/>
      <w:r w:rsidRPr="00595AD6">
        <w:t>vous</w:t>
      </w:r>
      <w:proofErr w:type="spellEnd"/>
      <w:r w:rsidRPr="00595AD6">
        <w:t xml:space="preserve"> </w:t>
      </w:r>
      <w:proofErr w:type="spellStart"/>
      <w:r w:rsidRPr="00595AD6">
        <w:t>adresser</w:t>
      </w:r>
      <w:proofErr w:type="spellEnd"/>
      <w:r w:rsidRPr="00595AD6">
        <w:t xml:space="preserve"> à </w:t>
      </w:r>
      <w:r w:rsidR="003C6815">
        <w:t>(</w:t>
      </w:r>
      <w:r>
        <w:rPr>
          <w:color w:val="FF0000"/>
        </w:rPr>
        <w:t>Nom du contact</w:t>
      </w:r>
      <w:r w:rsidR="003C6815" w:rsidRPr="003C6815">
        <w:t>)</w:t>
      </w:r>
      <w:r w:rsidRPr="003C6815">
        <w:t>,</w:t>
      </w:r>
      <w:r w:rsidRPr="00595AD6">
        <w:rPr>
          <w:color w:val="FF0000"/>
        </w:rPr>
        <w:t xml:space="preserve"> </w:t>
      </w:r>
      <w:r w:rsidR="003C6815">
        <w:rPr>
          <w:color w:val="FF0000"/>
        </w:rPr>
        <w:t>(</w:t>
      </w:r>
      <w:proofErr w:type="spellStart"/>
      <w:r w:rsidRPr="00595AD6">
        <w:rPr>
          <w:color w:val="FF0000"/>
        </w:rPr>
        <w:t>Téléphone</w:t>
      </w:r>
      <w:proofErr w:type="spellEnd"/>
      <w:r w:rsidR="003C6815">
        <w:rPr>
          <w:color w:val="FF0000"/>
        </w:rPr>
        <w:t>)</w:t>
      </w:r>
      <w:r w:rsidRPr="00595AD6">
        <w:rPr>
          <w:color w:val="FF0000"/>
        </w:rPr>
        <w:t xml:space="preserve"> </w:t>
      </w:r>
      <w:proofErr w:type="spellStart"/>
      <w:r w:rsidRPr="003C6815">
        <w:t>ou</w:t>
      </w:r>
      <w:proofErr w:type="spellEnd"/>
      <w:r w:rsidRPr="00595AD6">
        <w:rPr>
          <w:color w:val="FF0000"/>
        </w:rPr>
        <w:t xml:space="preserve"> </w:t>
      </w:r>
      <w:r w:rsidR="003C6815">
        <w:rPr>
          <w:color w:val="FF0000"/>
        </w:rPr>
        <w:t>(</w:t>
      </w:r>
      <w:r w:rsidRPr="00595AD6">
        <w:rPr>
          <w:color w:val="FF0000"/>
        </w:rPr>
        <w:t>email</w:t>
      </w:r>
      <w:r w:rsidR="003C6815">
        <w:rPr>
          <w:color w:val="FF0000"/>
        </w:rPr>
        <w:t>)</w:t>
      </w:r>
      <w:r w:rsidRPr="003C6815">
        <w:t>.</w:t>
      </w:r>
    </w:p>
    <w:p w14:paraId="0E6C8DB3" w14:textId="77777777" w:rsidR="003C6815" w:rsidRDefault="003C6815" w:rsidP="004B4C88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</w:p>
    <w:p w14:paraId="38001044" w14:textId="77777777" w:rsidR="004B4C88" w:rsidRPr="00595AD6" w:rsidRDefault="004B4C88" w:rsidP="004B4C88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r w:rsidRPr="00595AD6">
        <w:rPr>
          <w:rFonts w:asciiTheme="minorHAnsi" w:eastAsiaTheme="minorHAnsi" w:hAnsiTheme="minorHAnsi"/>
          <w:sz w:val="22"/>
          <w:szCs w:val="22"/>
        </w:rPr>
        <w:t xml:space="preserve">Bien </w:t>
      </w:r>
      <w:proofErr w:type="spellStart"/>
      <w:r w:rsidRPr="00595AD6">
        <w:rPr>
          <w:rFonts w:asciiTheme="minorHAnsi" w:eastAsiaTheme="minorHAnsi" w:hAnsiTheme="minorHAnsi"/>
          <w:sz w:val="22"/>
          <w:szCs w:val="22"/>
        </w:rPr>
        <w:t>cordialement</w:t>
      </w:r>
      <w:proofErr w:type="spellEnd"/>
      <w:r w:rsidRPr="00595AD6">
        <w:rPr>
          <w:rFonts w:asciiTheme="minorHAnsi" w:eastAsiaTheme="minorHAnsi" w:hAnsiTheme="minorHAnsi"/>
          <w:sz w:val="22"/>
          <w:szCs w:val="22"/>
        </w:rPr>
        <w:t>,</w:t>
      </w:r>
    </w:p>
    <w:p w14:paraId="7246BB98" w14:textId="1E979B26" w:rsidR="008D3D04" w:rsidRDefault="004B4C88" w:rsidP="008D3D04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 w:rsidRPr="00595AD6">
        <w:rPr>
          <w:rFonts w:asciiTheme="minorHAnsi" w:eastAsiaTheme="minorHAnsi" w:hAnsiTheme="minorHAnsi"/>
          <w:color w:val="FF0000"/>
          <w:sz w:val="22"/>
          <w:szCs w:val="22"/>
        </w:rPr>
        <w:t>(Nom du contact)</w:t>
      </w:r>
    </w:p>
    <w:p w14:paraId="4EB16430" w14:textId="7534255F" w:rsidR="00267E17" w:rsidRPr="006A3D29" w:rsidRDefault="00D8149C" w:rsidP="00F910D1">
      <w:r>
        <w:rPr>
          <w:noProof/>
        </w:rPr>
        <w:drawing>
          <wp:inline distT="0" distB="0" distL="0" distR="0" wp14:anchorId="4465F6F3" wp14:editId="3BDDAD34">
            <wp:extent cx="1533525" cy="855920"/>
            <wp:effectExtent l="0" t="0" r="0" b="1905"/>
            <wp:docPr id="1" name="Grafik 1" descr="W:\IPD\DT\COMMUNICATIONS\Logos\Logos Authorized Distributors\JPG\Gore-distributor-logo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921" cy="8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6A3D2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B55"/>
    <w:multiLevelType w:val="hybridMultilevel"/>
    <w:tmpl w:val="03E85296"/>
    <w:lvl w:ilvl="0" w:tplc="9D0A0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de-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05BA0"/>
    <w:multiLevelType w:val="hybridMultilevel"/>
    <w:tmpl w:val="1F66CC12"/>
    <w:lvl w:ilvl="0" w:tplc="5060F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E33BE"/>
    <w:multiLevelType w:val="hybridMultilevel"/>
    <w:tmpl w:val="70EC6BBE"/>
    <w:lvl w:ilvl="0" w:tplc="F1E46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771F8"/>
    <w:rsid w:val="000B5C4C"/>
    <w:rsid w:val="000C3306"/>
    <w:rsid w:val="00111205"/>
    <w:rsid w:val="0017518C"/>
    <w:rsid w:val="002145F3"/>
    <w:rsid w:val="00267E17"/>
    <w:rsid w:val="002E1EB1"/>
    <w:rsid w:val="002E59AB"/>
    <w:rsid w:val="00310231"/>
    <w:rsid w:val="0031564C"/>
    <w:rsid w:val="003A2C1D"/>
    <w:rsid w:val="003C6815"/>
    <w:rsid w:val="004B3EF3"/>
    <w:rsid w:val="004B4C88"/>
    <w:rsid w:val="004E6EDD"/>
    <w:rsid w:val="006025C7"/>
    <w:rsid w:val="006A3D29"/>
    <w:rsid w:val="0072778F"/>
    <w:rsid w:val="007939FC"/>
    <w:rsid w:val="007A700A"/>
    <w:rsid w:val="008B1D20"/>
    <w:rsid w:val="008D3D04"/>
    <w:rsid w:val="008D497A"/>
    <w:rsid w:val="008E4EBA"/>
    <w:rsid w:val="00951770"/>
    <w:rsid w:val="00A22CFE"/>
    <w:rsid w:val="00AA05AE"/>
    <w:rsid w:val="00AC1ADF"/>
    <w:rsid w:val="00B67D78"/>
    <w:rsid w:val="00CC4863"/>
    <w:rsid w:val="00CF605B"/>
    <w:rsid w:val="00CF7482"/>
    <w:rsid w:val="00D60E09"/>
    <w:rsid w:val="00D616DC"/>
    <w:rsid w:val="00D8149C"/>
    <w:rsid w:val="00DA58F8"/>
    <w:rsid w:val="00DE76C5"/>
    <w:rsid w:val="00DF44EF"/>
    <w:rsid w:val="00EB31E0"/>
    <w:rsid w:val="00F910D1"/>
    <w:rsid w:val="00F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EA4B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70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45F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EF3"/>
    <w:rPr>
      <w:rFonts w:ascii="MetaNormalLF-Roman" w:eastAsia="MetaNormalLF-Roman" w:hAnsi="MetaNormalLF-Roman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700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fr/resources/fiche-technique-joint-ruban-gore-serie-1000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re.fr/produits/joint-ruban-gore-serie-1000" TargetMode="External"/><Relationship Id="rId12" Type="http://schemas.openxmlformats.org/officeDocument/2006/relationships/hyperlink" Target="https://www.gore.de/resources/search?f%5b%5d=product:211&amp;f%5b%5d=content_type:336&amp;f%5b%5d=language: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fr/produits/joint-ruban-gore-serie-1000" TargetMode="External"/><Relationship Id="rId11" Type="http://schemas.openxmlformats.org/officeDocument/2006/relationships/hyperlink" Target="https://www.gore.fr/infotheque/resultats?f%5B%5D=product%3A211&amp;f%5B%5D=language%3Aen&amp;f%5B%5D=content_type%3A336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re.fr/node/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jC_RwfyypY&amp;list=PLgxJvBpoEops-oLygukE6eF8pT7Q6BVTj&amp;index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22</cp:revision>
  <cp:lastPrinted>2017-05-30T09:15:00Z</cp:lastPrinted>
  <dcterms:created xsi:type="dcterms:W3CDTF">2017-05-30T07:59:00Z</dcterms:created>
  <dcterms:modified xsi:type="dcterms:W3CDTF">2017-06-26T14:22:00Z</dcterms:modified>
</cp:coreProperties>
</file>