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9B5F" w14:textId="77777777" w:rsidR="009532C4" w:rsidRDefault="003971E8" w:rsidP="009532C4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3E6AB099" wp14:editId="1E05C5F6">
            <wp:extent cx="5972175" cy="1095375"/>
            <wp:effectExtent l="0" t="0" r="9525" b="9525"/>
            <wp:docPr id="1" name="Grafik 1" descr="W:\IPD\DT\COMMUNICATIONS\Partners\Gore_marketing_Toolbox\03_banner_partner\05_UPG_banner_728x134\UPG_banner_728x134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_marketing_Toolbox\03_banner_partner\05_UPG_banner_728x134\UPG_banner_728x134_F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8532" w14:textId="65B65A6B" w:rsidR="009532C4" w:rsidRPr="006A149D" w:rsidRDefault="00453FE4" w:rsidP="009532C4">
      <w:r w:rsidRPr="006A149D">
        <w:t>Cher client,</w:t>
      </w:r>
    </w:p>
    <w:p w14:paraId="2263A868" w14:textId="1B6B9FED" w:rsidR="0070721A" w:rsidRPr="001474B2" w:rsidRDefault="001474B2" w:rsidP="0070721A">
      <w:proofErr w:type="spellStart"/>
      <w:proofErr w:type="gramStart"/>
      <w:r w:rsidRPr="001474B2">
        <w:t>êtes-vous</w:t>
      </w:r>
      <w:proofErr w:type="spellEnd"/>
      <w:proofErr w:type="gramEnd"/>
      <w:r w:rsidRPr="001474B2">
        <w:t xml:space="preserve"> à la </w:t>
      </w:r>
      <w:proofErr w:type="spellStart"/>
      <w:r w:rsidRPr="001474B2">
        <w:t>recherche</w:t>
      </w:r>
      <w:proofErr w:type="spellEnd"/>
      <w:r w:rsidRPr="001474B2">
        <w:t xml:space="preserve"> d’un joint unique</w:t>
      </w:r>
      <w:r w:rsidR="00A321DF">
        <w:t xml:space="preserve"> pour tout type de brides et </w:t>
      </w:r>
      <w:proofErr w:type="spellStart"/>
      <w:r w:rsidR="00A321DF">
        <w:t>ainsi</w:t>
      </w:r>
      <w:proofErr w:type="spellEnd"/>
      <w:r w:rsidR="00A321DF">
        <w:t xml:space="preserve"> </w:t>
      </w:r>
      <w:r w:rsidRPr="001474B2">
        <w:t>limite</w:t>
      </w:r>
      <w:r>
        <w:t xml:space="preserve">r les </w:t>
      </w:r>
      <w:proofErr w:type="spellStart"/>
      <w:r>
        <w:t>risques</w:t>
      </w:r>
      <w:proofErr w:type="spellEnd"/>
      <w:r>
        <w:t xml:space="preserve"> </w:t>
      </w:r>
      <w:proofErr w:type="spellStart"/>
      <w:r w:rsidRPr="001474B2">
        <w:t>d'immobilisation</w:t>
      </w:r>
      <w:proofErr w:type="spellEnd"/>
      <w:r w:rsidRPr="001474B2">
        <w:t xml:space="preserve"> de la production </w:t>
      </w:r>
      <w:proofErr w:type="spellStart"/>
      <w:r w:rsidRPr="001474B2">
        <w:t>liés</w:t>
      </w:r>
      <w:proofErr w:type="spellEnd"/>
      <w:r w:rsidRPr="001474B2">
        <w:t xml:space="preserve"> à </w:t>
      </w:r>
      <w:proofErr w:type="spellStart"/>
      <w:r w:rsidRPr="001474B2">
        <w:t>l’uti</w:t>
      </w:r>
      <w:r>
        <w:t>lisation</w:t>
      </w:r>
      <w:proofErr w:type="spellEnd"/>
      <w:r>
        <w:t xml:space="preserve"> d’un joint </w:t>
      </w:r>
      <w:proofErr w:type="spellStart"/>
      <w:r>
        <w:t>inapproprié</w:t>
      </w:r>
      <w:proofErr w:type="spellEnd"/>
      <w:r>
        <w:t>?</w:t>
      </w:r>
    </w:p>
    <w:p w14:paraId="64405E11" w14:textId="77777777" w:rsidR="003971E8" w:rsidRPr="003971E8" w:rsidRDefault="003971E8" w:rsidP="003971E8">
      <w:pPr>
        <w:shd w:val="clear" w:color="auto" w:fill="FFFFFF"/>
      </w:pPr>
      <w:r w:rsidRPr="003971E8">
        <w:t xml:space="preserve">Le </w:t>
      </w:r>
      <w:hyperlink r:id="rId6" w:history="1">
        <w:r w:rsidRPr="003971E8">
          <w:rPr>
            <w:rStyle w:val="Hyperlink"/>
          </w:rPr>
          <w:t xml:space="preserve">joint de </w:t>
        </w:r>
        <w:proofErr w:type="spellStart"/>
        <w:r w:rsidRPr="003971E8">
          <w:rPr>
            <w:rStyle w:val="Hyperlink"/>
          </w:rPr>
          <w:t>tuyauterie</w:t>
        </w:r>
        <w:proofErr w:type="spellEnd"/>
        <w:r w:rsidRPr="003971E8">
          <w:rPr>
            <w:rStyle w:val="Hyperlink"/>
          </w:rPr>
          <w:t xml:space="preserve"> </w:t>
        </w:r>
        <w:proofErr w:type="spellStart"/>
        <w:r w:rsidRPr="003971E8">
          <w:rPr>
            <w:rStyle w:val="Hyperlink"/>
          </w:rPr>
          <w:t>universel</w:t>
        </w:r>
        <w:proofErr w:type="spellEnd"/>
        <w:r w:rsidRPr="003971E8">
          <w:rPr>
            <w:rStyle w:val="Hyperlink"/>
          </w:rPr>
          <w:t xml:space="preserve"> GORE (Style 800)</w:t>
        </w:r>
      </w:hyperlink>
      <w:r w:rsidRPr="003971E8">
        <w:t xml:space="preserve"> assure </w:t>
      </w:r>
      <w:proofErr w:type="spellStart"/>
      <w:r w:rsidRPr="003971E8">
        <w:t>une</w:t>
      </w:r>
      <w:proofErr w:type="spellEnd"/>
      <w:r w:rsidRPr="003971E8">
        <w:t xml:space="preserve"> </w:t>
      </w:r>
      <w:proofErr w:type="spellStart"/>
      <w:r w:rsidRPr="003971E8">
        <w:t>étanchéité</w:t>
      </w:r>
      <w:proofErr w:type="spellEnd"/>
      <w:r w:rsidRPr="003971E8">
        <w:t xml:space="preserve"> </w:t>
      </w:r>
      <w:proofErr w:type="spellStart"/>
      <w:r w:rsidRPr="003971E8">
        <w:t>fiable</w:t>
      </w:r>
      <w:proofErr w:type="spellEnd"/>
      <w:r w:rsidRPr="003971E8">
        <w:t xml:space="preserve"> pour les brides en </w:t>
      </w:r>
      <w:proofErr w:type="spellStart"/>
      <w:r w:rsidRPr="003971E8">
        <w:t>acier</w:t>
      </w:r>
      <w:proofErr w:type="spellEnd"/>
      <w:r w:rsidRPr="003971E8">
        <w:t xml:space="preserve">, </w:t>
      </w:r>
      <w:proofErr w:type="spellStart"/>
      <w:r w:rsidRPr="003971E8">
        <w:t>acier</w:t>
      </w:r>
      <w:proofErr w:type="spellEnd"/>
      <w:r w:rsidRPr="003971E8">
        <w:t xml:space="preserve"> </w:t>
      </w:r>
      <w:proofErr w:type="spellStart"/>
      <w:r w:rsidRPr="003971E8">
        <w:t>émaillé</w:t>
      </w:r>
      <w:proofErr w:type="spellEnd"/>
      <w:r w:rsidRPr="003971E8">
        <w:t xml:space="preserve"> et SVR (</w:t>
      </w:r>
      <w:proofErr w:type="spellStart"/>
      <w:r w:rsidRPr="003971E8">
        <w:t>Stratifié</w:t>
      </w:r>
      <w:proofErr w:type="spellEnd"/>
      <w:r w:rsidRPr="003971E8">
        <w:t xml:space="preserve"> </w:t>
      </w:r>
      <w:proofErr w:type="spellStart"/>
      <w:r w:rsidRPr="003971E8">
        <w:t>Verre</w:t>
      </w:r>
      <w:proofErr w:type="spellEnd"/>
      <w:r w:rsidRPr="003971E8">
        <w:t xml:space="preserve"> </w:t>
      </w:r>
      <w:proofErr w:type="spellStart"/>
      <w:r w:rsidRPr="003971E8">
        <w:t>Résine</w:t>
      </w:r>
      <w:proofErr w:type="spellEnd"/>
      <w:r w:rsidRPr="003971E8">
        <w:t xml:space="preserve">), pour </w:t>
      </w:r>
      <w:proofErr w:type="spellStart"/>
      <w:r w:rsidRPr="003971E8">
        <w:t>tous</w:t>
      </w:r>
      <w:proofErr w:type="spellEnd"/>
      <w:r w:rsidRPr="003971E8">
        <w:t xml:space="preserve"> les </w:t>
      </w:r>
      <w:proofErr w:type="spellStart"/>
      <w:r w:rsidRPr="003971E8">
        <w:t>produits</w:t>
      </w:r>
      <w:proofErr w:type="spellEnd"/>
      <w:r w:rsidRPr="003971E8">
        <w:t xml:space="preserve"> </w:t>
      </w:r>
      <w:proofErr w:type="spellStart"/>
      <w:r w:rsidRPr="003971E8">
        <w:t>hautement</w:t>
      </w:r>
      <w:proofErr w:type="spellEnd"/>
      <w:r w:rsidRPr="003971E8">
        <w:t xml:space="preserve"> </w:t>
      </w:r>
      <w:proofErr w:type="spellStart"/>
      <w:r w:rsidRPr="003971E8">
        <w:t>acides</w:t>
      </w:r>
      <w:proofErr w:type="spellEnd"/>
      <w:r w:rsidRPr="003971E8">
        <w:t xml:space="preserve">, </w:t>
      </w:r>
      <w:proofErr w:type="spellStart"/>
      <w:r w:rsidRPr="003971E8">
        <w:t>alcalis</w:t>
      </w:r>
      <w:proofErr w:type="spellEnd"/>
      <w:r w:rsidRPr="003971E8">
        <w:t xml:space="preserve"> et à base de </w:t>
      </w:r>
      <w:proofErr w:type="spellStart"/>
      <w:r w:rsidRPr="003971E8">
        <w:t>solvants</w:t>
      </w:r>
      <w:proofErr w:type="spellEnd"/>
      <w:r w:rsidRPr="003971E8">
        <w:t xml:space="preserve">, y </w:t>
      </w:r>
      <w:proofErr w:type="spellStart"/>
      <w:r w:rsidRPr="003971E8">
        <w:t>compris</w:t>
      </w:r>
      <w:proofErr w:type="spellEnd"/>
      <w:r w:rsidRPr="003971E8">
        <w:t xml:space="preserve"> les applications les plus </w:t>
      </w:r>
      <w:proofErr w:type="spellStart"/>
      <w:r w:rsidRPr="003971E8">
        <w:t>contraignantes</w:t>
      </w:r>
      <w:proofErr w:type="spellEnd"/>
      <w:r w:rsidRPr="003971E8">
        <w:t xml:space="preserve"> à </w:t>
      </w:r>
      <w:proofErr w:type="spellStart"/>
      <w:r w:rsidRPr="003971E8">
        <w:t>température</w:t>
      </w:r>
      <w:proofErr w:type="spellEnd"/>
      <w:r w:rsidRPr="003971E8">
        <w:t xml:space="preserve"> </w:t>
      </w:r>
      <w:proofErr w:type="spellStart"/>
      <w:r w:rsidRPr="003971E8">
        <w:t>élevée</w:t>
      </w:r>
      <w:proofErr w:type="spellEnd"/>
      <w:r w:rsidRPr="003971E8">
        <w:t xml:space="preserve"> et </w:t>
      </w:r>
      <w:proofErr w:type="spellStart"/>
      <w:r w:rsidRPr="003971E8">
        <w:t>soumises</w:t>
      </w:r>
      <w:proofErr w:type="spellEnd"/>
      <w:r w:rsidRPr="003971E8">
        <w:t xml:space="preserve"> à des cycles </w:t>
      </w:r>
      <w:proofErr w:type="spellStart"/>
      <w:r w:rsidRPr="003971E8">
        <w:t>thermiques</w:t>
      </w:r>
      <w:proofErr w:type="spellEnd"/>
      <w:r w:rsidRPr="003971E8">
        <w:t>.</w:t>
      </w:r>
    </w:p>
    <w:p w14:paraId="128EA396" w14:textId="77777777" w:rsidR="00FF0951" w:rsidRPr="001E2479" w:rsidRDefault="003971E8" w:rsidP="00FF0951">
      <w:pPr>
        <w:pStyle w:val="Listenabsatz"/>
        <w:numPr>
          <w:ilvl w:val="0"/>
          <w:numId w:val="3"/>
        </w:numPr>
        <w:shd w:val="clear" w:color="auto" w:fill="FFFFFF"/>
      </w:pPr>
      <w:r w:rsidRPr="001E2479">
        <w:t>Applications types</w:t>
      </w:r>
      <w:r w:rsidR="009532C4" w:rsidRPr="001E2479">
        <w:t xml:space="preserve">: </w:t>
      </w:r>
      <w:r w:rsidR="00FF0951" w:rsidRPr="001E2479">
        <w:t xml:space="preserve">Brides en </w:t>
      </w:r>
      <w:proofErr w:type="spellStart"/>
      <w:r w:rsidR="00FF0951" w:rsidRPr="001E2479">
        <w:t>acier</w:t>
      </w:r>
      <w:proofErr w:type="spellEnd"/>
      <w:r w:rsidR="00FF0951" w:rsidRPr="001E2479">
        <w:t xml:space="preserve">, </w:t>
      </w:r>
      <w:proofErr w:type="spellStart"/>
      <w:r w:rsidR="00FF0951" w:rsidRPr="001E2479">
        <w:t>émail</w:t>
      </w:r>
      <w:proofErr w:type="spellEnd"/>
      <w:r w:rsidR="00FF0951" w:rsidRPr="001E2479">
        <w:t xml:space="preserve"> (</w:t>
      </w:r>
      <w:proofErr w:type="spellStart"/>
      <w:r w:rsidR="00FF0951" w:rsidRPr="001E2479">
        <w:t>acier</w:t>
      </w:r>
      <w:proofErr w:type="spellEnd"/>
      <w:r w:rsidR="00FF0951" w:rsidRPr="001E2479">
        <w:t xml:space="preserve"> </w:t>
      </w:r>
      <w:proofErr w:type="spellStart"/>
      <w:r w:rsidR="00FF0951" w:rsidRPr="001E2479">
        <w:t>émaillé</w:t>
      </w:r>
      <w:proofErr w:type="spellEnd"/>
      <w:r w:rsidR="00FF0951" w:rsidRPr="001E2479">
        <w:t>) et SVR (</w:t>
      </w:r>
      <w:proofErr w:type="spellStart"/>
      <w:r w:rsidR="00FF0951" w:rsidRPr="001E2479">
        <w:t>Stratifié</w:t>
      </w:r>
      <w:proofErr w:type="spellEnd"/>
      <w:r w:rsidR="00FF0951" w:rsidRPr="001E2479">
        <w:t xml:space="preserve"> </w:t>
      </w:r>
      <w:proofErr w:type="spellStart"/>
      <w:r w:rsidR="00FF0951" w:rsidRPr="001E2479">
        <w:t>Verre</w:t>
      </w:r>
      <w:proofErr w:type="spellEnd"/>
      <w:r w:rsidR="00FF0951" w:rsidRPr="001E2479">
        <w:t xml:space="preserve"> </w:t>
      </w:r>
      <w:proofErr w:type="spellStart"/>
      <w:r w:rsidR="00FF0951" w:rsidRPr="001E2479">
        <w:t>Résine</w:t>
      </w:r>
      <w:proofErr w:type="spellEnd"/>
      <w:r w:rsidR="00FF0951" w:rsidRPr="001E2479">
        <w:t>)</w:t>
      </w:r>
    </w:p>
    <w:p w14:paraId="1A16A2EF" w14:textId="74FD443E" w:rsidR="00FF0951" w:rsidRPr="001E2479" w:rsidRDefault="001474B2" w:rsidP="00FF0951">
      <w:pPr>
        <w:pStyle w:val="Listenabsatz"/>
        <w:numPr>
          <w:ilvl w:val="0"/>
          <w:numId w:val="3"/>
        </w:numPr>
        <w:shd w:val="clear" w:color="auto" w:fill="FFFFFF"/>
      </w:pPr>
      <w:proofErr w:type="spellStart"/>
      <w:r>
        <w:t>O</w:t>
      </w:r>
      <w:r w:rsidR="00FF0951" w:rsidRPr="001E2479">
        <w:t>ffre</w:t>
      </w:r>
      <w:proofErr w:type="spellEnd"/>
      <w:r w:rsidR="00FF0951" w:rsidRPr="001E2479">
        <w:t xml:space="preserve"> </w:t>
      </w:r>
      <w:proofErr w:type="spellStart"/>
      <w:r w:rsidR="00FF0951" w:rsidRPr="001E2479">
        <w:t>une</w:t>
      </w:r>
      <w:proofErr w:type="spellEnd"/>
      <w:r w:rsidR="00FF0951" w:rsidRPr="001E2479">
        <w:t xml:space="preserve"> </w:t>
      </w:r>
      <w:proofErr w:type="spellStart"/>
      <w:r w:rsidR="00FF0951" w:rsidRPr="001E2479">
        <w:t>combinaison</w:t>
      </w:r>
      <w:proofErr w:type="spellEnd"/>
      <w:r w:rsidR="00FF0951" w:rsidRPr="001E2479">
        <w:t xml:space="preserve"> unique de </w:t>
      </w:r>
      <w:proofErr w:type="spellStart"/>
      <w:r w:rsidR="00FF0951" w:rsidRPr="001E2479">
        <w:t>deux</w:t>
      </w:r>
      <w:proofErr w:type="spellEnd"/>
      <w:r w:rsidR="00FF0951" w:rsidRPr="001E2479">
        <w:t xml:space="preserve"> </w:t>
      </w:r>
      <w:proofErr w:type="spellStart"/>
      <w:r w:rsidR="00FF0951" w:rsidRPr="001E2479">
        <w:t>éléments</w:t>
      </w:r>
      <w:proofErr w:type="spellEnd"/>
      <w:r w:rsidR="00FF0951" w:rsidRPr="001E2479">
        <w:t xml:space="preserve"> de construction </w:t>
      </w:r>
      <w:proofErr w:type="spellStart"/>
      <w:r w:rsidR="00FF0951" w:rsidRPr="001E2479">
        <w:t>brevetés</w:t>
      </w:r>
      <w:proofErr w:type="spellEnd"/>
      <w:r w:rsidR="00FF0951" w:rsidRPr="001E2479">
        <w:t xml:space="preserve">, </w:t>
      </w:r>
      <w:proofErr w:type="spellStart"/>
      <w:r w:rsidR="00FF0951" w:rsidRPr="001E2479">
        <w:t>chacun</w:t>
      </w:r>
      <w:proofErr w:type="spellEnd"/>
      <w:r w:rsidR="00FF0951" w:rsidRPr="001E2479">
        <w:t xml:space="preserve"> </w:t>
      </w:r>
      <w:proofErr w:type="spellStart"/>
      <w:r w:rsidR="00FF0951" w:rsidRPr="001E2479">
        <w:t>réalisé</w:t>
      </w:r>
      <w:proofErr w:type="spellEnd"/>
      <w:r w:rsidR="00FF0951" w:rsidRPr="001E2479">
        <w:t xml:space="preserve"> en </w:t>
      </w:r>
    </w:p>
    <w:p w14:paraId="3709AFDE" w14:textId="71757BF8" w:rsidR="00FF0951" w:rsidRDefault="00FF0951" w:rsidP="00FF0951">
      <w:pPr>
        <w:pStyle w:val="Listenabsatz"/>
        <w:shd w:val="clear" w:color="auto" w:fill="FFFFFF"/>
        <w:rPr>
          <w:lang w:val="de-DE"/>
        </w:rPr>
      </w:pPr>
      <w:r w:rsidRPr="00FF0951">
        <w:rPr>
          <w:lang w:val="de-DE"/>
        </w:rPr>
        <w:t xml:space="preserve">100 % de PTFE </w:t>
      </w:r>
      <w:proofErr w:type="spellStart"/>
      <w:r w:rsidRPr="00FF0951">
        <w:rPr>
          <w:lang w:val="de-DE"/>
        </w:rPr>
        <w:t>expansé</w:t>
      </w:r>
      <w:proofErr w:type="spellEnd"/>
      <w:r w:rsidRPr="00FF0951">
        <w:rPr>
          <w:lang w:val="de-DE"/>
        </w:rPr>
        <w:t xml:space="preserve"> (</w:t>
      </w:r>
      <w:proofErr w:type="spellStart"/>
      <w:r w:rsidRPr="00FF0951">
        <w:rPr>
          <w:lang w:val="de-DE"/>
        </w:rPr>
        <w:t>ePTFE</w:t>
      </w:r>
      <w:proofErr w:type="spellEnd"/>
      <w:r w:rsidRPr="00FF0951">
        <w:rPr>
          <w:lang w:val="de-DE"/>
        </w:rPr>
        <w:t>).</w:t>
      </w:r>
    </w:p>
    <w:p w14:paraId="2E33F3B5" w14:textId="025AEC79" w:rsidR="001E2479" w:rsidRPr="009532C4" w:rsidRDefault="00453FE4" w:rsidP="00453FE4">
      <w:pPr>
        <w:pStyle w:val="Listenabsatz"/>
        <w:numPr>
          <w:ilvl w:val="0"/>
          <w:numId w:val="3"/>
        </w:numPr>
        <w:shd w:val="clear" w:color="auto" w:fill="FFFFFF"/>
        <w:rPr>
          <w:lang w:val="de-DE"/>
        </w:rPr>
      </w:pPr>
      <w:proofErr w:type="spellStart"/>
      <w:r w:rsidRPr="00453FE4">
        <w:rPr>
          <w:lang w:val="de-DE"/>
        </w:rPr>
        <w:t>Étanchéité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fiable</w:t>
      </w:r>
      <w:proofErr w:type="spellEnd"/>
      <w:r w:rsidRPr="00453FE4">
        <w:rPr>
          <w:lang w:val="de-DE"/>
        </w:rPr>
        <w:t xml:space="preserve"> et durable</w:t>
      </w:r>
      <w:r w:rsidR="001E2479">
        <w:rPr>
          <w:lang w:val="de-DE"/>
        </w:rPr>
        <w:t xml:space="preserve">: </w:t>
      </w:r>
      <w:r w:rsidRPr="00453FE4">
        <w:rPr>
          <w:lang w:val="de-DE"/>
        </w:rPr>
        <w:t xml:space="preserve">Avec </w:t>
      </w:r>
      <w:proofErr w:type="spellStart"/>
      <w:r w:rsidRPr="00453FE4">
        <w:rPr>
          <w:lang w:val="de-DE"/>
        </w:rPr>
        <w:t>une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très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grande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résistance</w:t>
      </w:r>
      <w:proofErr w:type="spellEnd"/>
      <w:r w:rsidRPr="00453FE4">
        <w:rPr>
          <w:lang w:val="de-DE"/>
        </w:rPr>
        <w:t xml:space="preserve"> à la </w:t>
      </w:r>
      <w:proofErr w:type="spellStart"/>
      <w:r w:rsidRPr="00453FE4">
        <w:rPr>
          <w:lang w:val="de-DE"/>
        </w:rPr>
        <w:t>relaxation</w:t>
      </w:r>
      <w:proofErr w:type="spellEnd"/>
      <w:r w:rsidRPr="00453FE4">
        <w:rPr>
          <w:lang w:val="de-DE"/>
        </w:rPr>
        <w:t xml:space="preserve"> et au </w:t>
      </w:r>
      <w:proofErr w:type="spellStart"/>
      <w:r w:rsidRPr="00453FE4">
        <w:rPr>
          <w:lang w:val="de-DE"/>
        </w:rPr>
        <w:t>fluage</w:t>
      </w:r>
      <w:proofErr w:type="spellEnd"/>
      <w:r w:rsidRPr="00453FE4">
        <w:rPr>
          <w:lang w:val="de-DE"/>
        </w:rPr>
        <w:t xml:space="preserve"> à </w:t>
      </w:r>
      <w:proofErr w:type="spellStart"/>
      <w:r w:rsidRPr="00453FE4">
        <w:rPr>
          <w:lang w:val="de-DE"/>
        </w:rPr>
        <w:t>froid</w:t>
      </w:r>
      <w:proofErr w:type="spellEnd"/>
      <w:r w:rsidRPr="00453FE4">
        <w:rPr>
          <w:lang w:val="de-DE"/>
        </w:rPr>
        <w:t xml:space="preserve">, le </w:t>
      </w:r>
      <w:proofErr w:type="spellStart"/>
      <w:r w:rsidRPr="00453FE4">
        <w:rPr>
          <w:lang w:val="de-DE"/>
        </w:rPr>
        <w:t>joint</w:t>
      </w:r>
      <w:proofErr w:type="spellEnd"/>
      <w:r w:rsidRPr="00453FE4">
        <w:rPr>
          <w:lang w:val="de-DE"/>
        </w:rPr>
        <w:t xml:space="preserve"> de </w:t>
      </w:r>
      <w:proofErr w:type="spellStart"/>
      <w:r w:rsidRPr="00453FE4">
        <w:rPr>
          <w:lang w:val="de-DE"/>
        </w:rPr>
        <w:t>tuyauterie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universel</w:t>
      </w:r>
      <w:proofErr w:type="spellEnd"/>
      <w:r w:rsidRPr="00453FE4">
        <w:rPr>
          <w:lang w:val="de-DE"/>
        </w:rPr>
        <w:t xml:space="preserve"> GORE (Style 800) </w:t>
      </w:r>
      <w:proofErr w:type="spellStart"/>
      <w:r w:rsidRPr="00453FE4">
        <w:rPr>
          <w:lang w:val="de-DE"/>
        </w:rPr>
        <w:t>conserve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sa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stabilité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dimensionnelle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lors</w:t>
      </w:r>
      <w:proofErr w:type="spellEnd"/>
      <w:r w:rsidRPr="00453FE4">
        <w:rPr>
          <w:lang w:val="de-DE"/>
        </w:rPr>
        <w:t xml:space="preserve"> des </w:t>
      </w:r>
      <w:proofErr w:type="spellStart"/>
      <w:r w:rsidRPr="00453FE4">
        <w:rPr>
          <w:lang w:val="de-DE"/>
        </w:rPr>
        <w:t>cycles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thermiques</w:t>
      </w:r>
      <w:proofErr w:type="spellEnd"/>
      <w:r w:rsidRPr="00453FE4">
        <w:rPr>
          <w:lang w:val="de-DE"/>
        </w:rPr>
        <w:t xml:space="preserve"> et de </w:t>
      </w:r>
      <w:proofErr w:type="spellStart"/>
      <w:r w:rsidRPr="00453FE4">
        <w:rPr>
          <w:lang w:val="de-DE"/>
        </w:rPr>
        <w:t>pression</w:t>
      </w:r>
      <w:proofErr w:type="spellEnd"/>
      <w:r w:rsidRPr="00453FE4">
        <w:rPr>
          <w:lang w:val="de-DE"/>
        </w:rPr>
        <w:t xml:space="preserve">. </w:t>
      </w:r>
      <w:proofErr w:type="spellStart"/>
      <w:r w:rsidRPr="00453FE4">
        <w:rPr>
          <w:lang w:val="de-DE"/>
        </w:rPr>
        <w:t>L'effort</w:t>
      </w:r>
      <w:proofErr w:type="spellEnd"/>
      <w:r w:rsidRPr="00453FE4">
        <w:rPr>
          <w:lang w:val="de-DE"/>
        </w:rPr>
        <w:t xml:space="preserve"> de </w:t>
      </w:r>
      <w:proofErr w:type="spellStart"/>
      <w:r w:rsidRPr="00453FE4">
        <w:rPr>
          <w:lang w:val="de-DE"/>
        </w:rPr>
        <w:t>serrage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est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maintenu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pour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une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étanchéité</w:t>
      </w:r>
      <w:proofErr w:type="spellEnd"/>
      <w:r w:rsidRPr="00453FE4">
        <w:rPr>
          <w:lang w:val="de-DE"/>
        </w:rPr>
        <w:t xml:space="preserve"> </w:t>
      </w:r>
      <w:proofErr w:type="spellStart"/>
      <w:r w:rsidRPr="00453FE4">
        <w:rPr>
          <w:lang w:val="de-DE"/>
        </w:rPr>
        <w:t>fiable</w:t>
      </w:r>
      <w:proofErr w:type="spellEnd"/>
      <w:r w:rsidRPr="00453FE4">
        <w:rPr>
          <w:lang w:val="de-DE"/>
        </w:rPr>
        <w:t xml:space="preserve"> et durable.</w:t>
      </w:r>
    </w:p>
    <w:p w14:paraId="1A19404C" w14:textId="3BD611EC" w:rsidR="001E2479" w:rsidRPr="00453FE4" w:rsidRDefault="00453FE4" w:rsidP="00453FE4">
      <w:pPr>
        <w:pStyle w:val="Listenabsatz"/>
        <w:numPr>
          <w:ilvl w:val="0"/>
          <w:numId w:val="3"/>
        </w:numPr>
        <w:shd w:val="clear" w:color="auto" w:fill="FFFFFF"/>
      </w:pPr>
      <w:proofErr w:type="gramStart"/>
      <w:r w:rsidRPr="00453FE4">
        <w:t>Un</w:t>
      </w:r>
      <w:proofErr w:type="gramEnd"/>
      <w:r w:rsidRPr="00453FE4">
        <w:t xml:space="preserve"> joint, de </w:t>
      </w:r>
      <w:proofErr w:type="spellStart"/>
      <w:r w:rsidRPr="00453FE4">
        <w:t>nombreuses</w:t>
      </w:r>
      <w:proofErr w:type="spellEnd"/>
      <w:r w:rsidRPr="00453FE4">
        <w:t xml:space="preserve"> applications</w:t>
      </w:r>
      <w:r w:rsidR="001E2479" w:rsidRPr="00453FE4">
        <w:t xml:space="preserve">: </w:t>
      </w:r>
      <w:r w:rsidRPr="00453FE4">
        <w:t xml:space="preserve">Le joint de </w:t>
      </w:r>
      <w:proofErr w:type="spellStart"/>
      <w:r w:rsidRPr="00453FE4">
        <w:t>tuyauterie</w:t>
      </w:r>
      <w:proofErr w:type="spellEnd"/>
      <w:r w:rsidRPr="00453FE4">
        <w:t xml:space="preserve"> </w:t>
      </w:r>
      <w:proofErr w:type="spellStart"/>
      <w:r w:rsidRPr="00453FE4">
        <w:t>universel</w:t>
      </w:r>
      <w:proofErr w:type="spellEnd"/>
      <w:r w:rsidRPr="00453FE4">
        <w:t xml:space="preserve"> GORE (Style 800) assure </w:t>
      </w:r>
      <w:proofErr w:type="spellStart"/>
      <w:r w:rsidRPr="00453FE4">
        <w:t>une</w:t>
      </w:r>
      <w:proofErr w:type="spellEnd"/>
      <w:r w:rsidRPr="00453FE4">
        <w:t xml:space="preserve"> </w:t>
      </w:r>
      <w:proofErr w:type="spellStart"/>
      <w:r w:rsidRPr="00453FE4">
        <w:t>étanchéité</w:t>
      </w:r>
      <w:proofErr w:type="spellEnd"/>
      <w:r w:rsidRPr="00453FE4">
        <w:t xml:space="preserve"> </w:t>
      </w:r>
      <w:proofErr w:type="spellStart"/>
      <w:r w:rsidRPr="00453FE4">
        <w:t>fiable</w:t>
      </w:r>
      <w:proofErr w:type="spellEnd"/>
      <w:r w:rsidRPr="00453FE4">
        <w:t xml:space="preserve"> pour un grand </w:t>
      </w:r>
      <w:proofErr w:type="spellStart"/>
      <w:r w:rsidRPr="00453FE4">
        <w:t>nombre</w:t>
      </w:r>
      <w:proofErr w:type="spellEnd"/>
      <w:r w:rsidRPr="00453FE4">
        <w:t xml:space="preserve"> de brides et </w:t>
      </w:r>
      <w:proofErr w:type="spellStart"/>
      <w:r w:rsidRPr="00453FE4">
        <w:t>peut</w:t>
      </w:r>
      <w:proofErr w:type="spellEnd"/>
      <w:r w:rsidRPr="00453FE4">
        <w:t xml:space="preserve"> </w:t>
      </w:r>
      <w:proofErr w:type="spellStart"/>
      <w:r w:rsidRPr="00453FE4">
        <w:t>s'utiliser</w:t>
      </w:r>
      <w:proofErr w:type="spellEnd"/>
      <w:r w:rsidRPr="00453FE4">
        <w:t xml:space="preserve"> en </w:t>
      </w:r>
      <w:proofErr w:type="spellStart"/>
      <w:r w:rsidRPr="00453FE4">
        <w:t>remplac</w:t>
      </w:r>
      <w:r w:rsidR="004E78ED">
        <w:t>ement</w:t>
      </w:r>
      <w:proofErr w:type="spellEnd"/>
      <w:r w:rsidR="004E78ED">
        <w:t xml:space="preserve"> de </w:t>
      </w:r>
      <w:proofErr w:type="spellStart"/>
      <w:r w:rsidR="004E78ED">
        <w:t>nombreux</w:t>
      </w:r>
      <w:proofErr w:type="spellEnd"/>
      <w:r w:rsidR="004E78ED">
        <w:t xml:space="preserve"> </w:t>
      </w:r>
      <w:proofErr w:type="spellStart"/>
      <w:r w:rsidR="004E78ED">
        <w:t>autres</w:t>
      </w:r>
      <w:proofErr w:type="spellEnd"/>
      <w:r w:rsidR="004E78ED">
        <w:t xml:space="preserve"> joints</w:t>
      </w:r>
      <w:r w:rsidR="001E2479" w:rsidRPr="00453FE4">
        <w:t>.</w:t>
      </w:r>
    </w:p>
    <w:p w14:paraId="41BE581C" w14:textId="139E4FEA" w:rsidR="00E21A7E" w:rsidRPr="00453FE4" w:rsidRDefault="00453FE4" w:rsidP="00E21A7E">
      <w:pPr>
        <w:shd w:val="clear" w:color="auto" w:fill="FFFFFF" w:themeFill="background1"/>
        <w:spacing w:after="0" w:line="240" w:lineRule="auto"/>
      </w:pPr>
      <w:r w:rsidRPr="00453FE4">
        <w:t xml:space="preserve">Pour en savoir plus </w:t>
      </w:r>
      <w:proofErr w:type="spellStart"/>
      <w:r w:rsidRPr="00453FE4">
        <w:t>sur</w:t>
      </w:r>
      <w:proofErr w:type="spellEnd"/>
      <w:r w:rsidRPr="00453FE4">
        <w:t xml:space="preserve"> </w:t>
      </w:r>
      <w:proofErr w:type="spellStart"/>
      <w:proofErr w:type="gramStart"/>
      <w:r w:rsidRPr="00453FE4">
        <w:t>ce</w:t>
      </w:r>
      <w:proofErr w:type="spellEnd"/>
      <w:proofErr w:type="gramEnd"/>
      <w:r w:rsidRPr="00453FE4">
        <w:t xml:space="preserve"> </w:t>
      </w:r>
      <w:proofErr w:type="spellStart"/>
      <w:r w:rsidRPr="00453FE4">
        <w:t>produit</w:t>
      </w:r>
      <w:proofErr w:type="spellEnd"/>
      <w:r w:rsidRPr="00453FE4">
        <w:t xml:space="preserve">, </w:t>
      </w:r>
      <w:proofErr w:type="spellStart"/>
      <w:r w:rsidRPr="00453FE4">
        <w:t>visitez</w:t>
      </w:r>
      <w:proofErr w:type="spellEnd"/>
      <w:r w:rsidRPr="00453FE4">
        <w:t xml:space="preserve"> le site internet Gore</w:t>
      </w:r>
      <w:r>
        <w:t>:</w:t>
      </w:r>
    </w:p>
    <w:p w14:paraId="71711691" w14:textId="6C041391" w:rsidR="00453FE4" w:rsidRPr="00453FE4" w:rsidRDefault="00453FE4" w:rsidP="00453FE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"https://www.gore.fr/produits/joint-de-tuyauterie-universel-gore-style-800" </w:instrText>
      </w:r>
      <w:r>
        <w:fldChar w:fldCharType="separate"/>
      </w:r>
      <w:proofErr w:type="spellStart"/>
      <w:r w:rsidRPr="00453FE4">
        <w:rPr>
          <w:rStyle w:val="Hyperlink"/>
        </w:rPr>
        <w:t>Présentation</w:t>
      </w:r>
      <w:proofErr w:type="spellEnd"/>
      <w:r w:rsidRPr="00453FE4">
        <w:rPr>
          <w:rStyle w:val="Hyperlink"/>
        </w:rPr>
        <w:t xml:space="preserve"> </w:t>
      </w:r>
      <w:proofErr w:type="spellStart"/>
      <w:r w:rsidRPr="00453FE4">
        <w:rPr>
          <w:rStyle w:val="Hyperlink"/>
        </w:rPr>
        <w:t>produit</w:t>
      </w:r>
      <w:proofErr w:type="spellEnd"/>
    </w:p>
    <w:p w14:paraId="068E4C96" w14:textId="53C55016" w:rsidR="00453FE4" w:rsidRPr="00453FE4" w:rsidRDefault="00453FE4" w:rsidP="00453FE4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"https://www.gore.com/resources/data-sheet-gore-universal-pipe-gasket-style-800" </w:instrText>
      </w:r>
      <w:r>
        <w:fldChar w:fldCharType="separate"/>
      </w:r>
      <w:r w:rsidRPr="00453FE4">
        <w:rPr>
          <w:rStyle w:val="Hyperlink"/>
        </w:rPr>
        <w:t>Fiche technique</w:t>
      </w:r>
      <w:r>
        <w:rPr>
          <w:rStyle w:val="Hyperlink"/>
          <w:u w:val="none"/>
        </w:rPr>
        <w:t xml:space="preserve"> </w:t>
      </w:r>
      <w:r>
        <w:t xml:space="preserve">(en </w:t>
      </w:r>
      <w:proofErr w:type="spellStart"/>
      <w:r>
        <w:t>anglais</w:t>
      </w:r>
      <w:proofErr w:type="spellEnd"/>
      <w:r>
        <w:t>)</w:t>
      </w:r>
    </w:p>
    <w:p w14:paraId="094E92DB" w14:textId="284DABFB" w:rsidR="002D3DC0" w:rsidRPr="00B35F4E" w:rsidRDefault="00453FE4" w:rsidP="002D3DC0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color w:val="0563C1" w:themeColor="hyperlink"/>
          <w:u w:val="single"/>
        </w:rPr>
      </w:pPr>
      <w:r>
        <w:fldChar w:fldCharType="end"/>
      </w:r>
      <w:hyperlink r:id="rId7" w:history="1">
        <w:r w:rsidR="002D3DC0">
          <w:rPr>
            <w:rStyle w:val="Hyperlink"/>
          </w:rPr>
          <w:t xml:space="preserve">Instructions </w:t>
        </w:r>
        <w:proofErr w:type="spellStart"/>
        <w:r w:rsidR="002D3DC0">
          <w:rPr>
            <w:rStyle w:val="Hyperlink"/>
          </w:rPr>
          <w:t>d</w:t>
        </w:r>
        <w:r w:rsidR="00AC1A84">
          <w:rPr>
            <w:rStyle w:val="Hyperlink"/>
          </w:rPr>
          <w:t>’installation</w:t>
        </w:r>
        <w:proofErr w:type="spellEnd"/>
      </w:hyperlink>
    </w:p>
    <w:p w14:paraId="66ECC732" w14:textId="6859307E" w:rsidR="009532C4" w:rsidRPr="00E21A7E" w:rsidRDefault="000F4D33" w:rsidP="004E78ED">
      <w:pPr>
        <w:pStyle w:val="Listenabsatz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Style w:val="Hyperlink"/>
        </w:rPr>
      </w:pPr>
      <w:hyperlink r:id="rId8" w:history="1"/>
      <w:r w:rsidR="00E21A7E">
        <w:fldChar w:fldCharType="begin"/>
      </w:r>
      <w:r w:rsidR="004E78ED">
        <w:instrText>HYPERLINK "https://www.gore.fr/infotheque/resultats?f%5B%5D=product%3A136&amp;f%5B%5D=language%3Aen&amp;f%5B%5D=content_type%3A336"</w:instrText>
      </w:r>
      <w:r w:rsidR="00E21A7E">
        <w:fldChar w:fldCharType="separate"/>
      </w:r>
      <w:r w:rsidR="00AC1A84">
        <w:rPr>
          <w:rStyle w:val="Hyperlink"/>
        </w:rPr>
        <w:t>Homologations</w:t>
      </w:r>
      <w:r w:rsidR="004E78ED" w:rsidRPr="004E78ED">
        <w:rPr>
          <w:rStyle w:val="Hyperlink"/>
          <w:color w:val="auto"/>
          <w:u w:val="none"/>
        </w:rPr>
        <w:t xml:space="preserve"> (en </w:t>
      </w:r>
      <w:proofErr w:type="spellStart"/>
      <w:r w:rsidR="004E78ED" w:rsidRPr="004E78ED">
        <w:rPr>
          <w:rStyle w:val="Hyperlink"/>
          <w:color w:val="auto"/>
          <w:u w:val="none"/>
        </w:rPr>
        <w:t>anglais</w:t>
      </w:r>
      <w:proofErr w:type="spellEnd"/>
      <w:r w:rsidR="004E78ED" w:rsidRPr="004E78ED">
        <w:rPr>
          <w:rStyle w:val="Hyperlink"/>
          <w:color w:val="auto"/>
          <w:u w:val="none"/>
        </w:rPr>
        <w:t>)</w:t>
      </w:r>
    </w:p>
    <w:p w14:paraId="24A2B8F6" w14:textId="77777777" w:rsidR="009532C4" w:rsidRDefault="00E21A7E" w:rsidP="009532C4">
      <w:pPr>
        <w:pStyle w:val="Listenabsatz"/>
        <w:shd w:val="clear" w:color="auto" w:fill="FFFFFF" w:themeFill="background1"/>
        <w:spacing w:after="0" w:line="240" w:lineRule="auto"/>
      </w:pPr>
      <w:r>
        <w:fldChar w:fldCharType="end"/>
      </w:r>
    </w:p>
    <w:p w14:paraId="2B293A05" w14:textId="32DF8E5F" w:rsidR="00453FE4" w:rsidRPr="00595AD6" w:rsidRDefault="00453FE4" w:rsidP="00453FE4">
      <w:r w:rsidRPr="00595AD6">
        <w:t xml:space="preserve">Pour de plus </w:t>
      </w:r>
      <w:proofErr w:type="spellStart"/>
      <w:r w:rsidRPr="00595AD6">
        <w:t>amples</w:t>
      </w:r>
      <w:proofErr w:type="spellEnd"/>
      <w:r w:rsidRPr="00595AD6">
        <w:t xml:space="preserve"> </w:t>
      </w:r>
      <w:proofErr w:type="spellStart"/>
      <w:r w:rsidRPr="00595AD6">
        <w:t>informations</w:t>
      </w:r>
      <w:proofErr w:type="spellEnd"/>
      <w:r w:rsidRPr="00595AD6">
        <w:t xml:space="preserve">, </w:t>
      </w:r>
      <w:proofErr w:type="spellStart"/>
      <w:r w:rsidRPr="00595AD6">
        <w:t>veuillez</w:t>
      </w:r>
      <w:proofErr w:type="spellEnd"/>
      <w:r w:rsidRPr="00595AD6">
        <w:t xml:space="preserve"> </w:t>
      </w:r>
      <w:proofErr w:type="spellStart"/>
      <w:r w:rsidRPr="00595AD6">
        <w:t>vous</w:t>
      </w:r>
      <w:proofErr w:type="spellEnd"/>
      <w:r w:rsidRPr="00595AD6">
        <w:t xml:space="preserve"> </w:t>
      </w:r>
      <w:proofErr w:type="spellStart"/>
      <w:r w:rsidRPr="00595AD6">
        <w:t>adresser</w:t>
      </w:r>
      <w:proofErr w:type="spellEnd"/>
      <w:r w:rsidRPr="00595AD6">
        <w:t xml:space="preserve"> </w:t>
      </w:r>
      <w:r w:rsidR="000F4D33">
        <w:t xml:space="preserve">à </w:t>
      </w:r>
      <w:r w:rsidR="000F4D33">
        <w:rPr>
          <w:color w:val="FF0000"/>
        </w:rPr>
        <w:t>(Nom du contact)</w:t>
      </w:r>
      <w:r w:rsidR="000F4D33">
        <w:t>,</w:t>
      </w:r>
      <w:r w:rsidR="000F4D33">
        <w:rPr>
          <w:color w:val="FF0000"/>
        </w:rPr>
        <w:t xml:space="preserve"> (</w:t>
      </w:r>
      <w:proofErr w:type="spellStart"/>
      <w:r w:rsidR="000F4D33">
        <w:rPr>
          <w:color w:val="FF0000"/>
        </w:rPr>
        <w:t>Téléphone</w:t>
      </w:r>
      <w:proofErr w:type="spellEnd"/>
      <w:r w:rsidR="000F4D33">
        <w:rPr>
          <w:color w:val="FF0000"/>
        </w:rPr>
        <w:t xml:space="preserve">) </w:t>
      </w:r>
      <w:proofErr w:type="spellStart"/>
      <w:r w:rsidR="000F4D33">
        <w:t>ou</w:t>
      </w:r>
      <w:proofErr w:type="spellEnd"/>
      <w:r w:rsidR="000F4D33">
        <w:rPr>
          <w:color w:val="FF0000"/>
        </w:rPr>
        <w:t xml:space="preserve"> (email)</w:t>
      </w:r>
      <w:r w:rsidR="000F4D33">
        <w:t>.</w:t>
      </w:r>
      <w:bookmarkStart w:id="0" w:name="_GoBack"/>
      <w:bookmarkEnd w:id="0"/>
    </w:p>
    <w:p w14:paraId="460BCC74" w14:textId="77777777" w:rsidR="006A149D" w:rsidRDefault="006A149D" w:rsidP="00453FE4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</w:p>
    <w:p w14:paraId="67A39BC5" w14:textId="77777777" w:rsidR="00453FE4" w:rsidRPr="00595AD6" w:rsidRDefault="00453FE4" w:rsidP="00453FE4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 w:rsidRPr="00595AD6">
        <w:rPr>
          <w:rFonts w:asciiTheme="minorHAnsi" w:eastAsiaTheme="minorHAnsi" w:hAnsiTheme="minorHAnsi"/>
          <w:sz w:val="22"/>
          <w:szCs w:val="22"/>
        </w:rPr>
        <w:t xml:space="preserve">Bien </w:t>
      </w:r>
      <w:proofErr w:type="spellStart"/>
      <w:r w:rsidRPr="00595AD6">
        <w:rPr>
          <w:rFonts w:asciiTheme="minorHAnsi" w:eastAsiaTheme="minorHAnsi" w:hAnsiTheme="minorHAnsi"/>
          <w:sz w:val="22"/>
          <w:szCs w:val="22"/>
        </w:rPr>
        <w:t>cordialement</w:t>
      </w:r>
      <w:proofErr w:type="spellEnd"/>
      <w:r w:rsidRPr="00595AD6">
        <w:rPr>
          <w:rFonts w:asciiTheme="minorHAnsi" w:eastAsiaTheme="minorHAnsi" w:hAnsiTheme="minorHAnsi"/>
          <w:sz w:val="22"/>
          <w:szCs w:val="22"/>
        </w:rPr>
        <w:t>,</w:t>
      </w:r>
    </w:p>
    <w:p w14:paraId="0A9BB920" w14:textId="77777777" w:rsidR="00453FE4" w:rsidRDefault="00453FE4" w:rsidP="00453FE4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 w:rsidRPr="00595AD6">
        <w:rPr>
          <w:rFonts w:asciiTheme="minorHAnsi" w:eastAsiaTheme="minorHAnsi" w:hAnsiTheme="minorHAnsi"/>
          <w:color w:val="FF0000"/>
          <w:sz w:val="22"/>
          <w:szCs w:val="22"/>
        </w:rPr>
        <w:t>(Nom du contact)</w:t>
      </w:r>
    </w:p>
    <w:p w14:paraId="1319AAF6" w14:textId="77777777" w:rsidR="00453FE4" w:rsidRDefault="00453FE4" w:rsidP="00453FE4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</w:p>
    <w:p w14:paraId="205A2C85" w14:textId="2B924BA3" w:rsidR="00267E17" w:rsidRPr="00E21A7E" w:rsidRDefault="00453FE4" w:rsidP="00F910D1">
      <w:r>
        <w:rPr>
          <w:noProof/>
        </w:rPr>
        <w:drawing>
          <wp:inline distT="0" distB="0" distL="0" distR="0" wp14:anchorId="43762709" wp14:editId="0A87AD56">
            <wp:extent cx="1740695" cy="971550"/>
            <wp:effectExtent l="0" t="0" r="0" b="0"/>
            <wp:docPr id="2" name="Grafik 2" descr="W:\IPD\DT\COMMUNICATIONS\Logos\Logos Authorized Distributors\JPG\Gore-distributor-logo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58" cy="9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E21A7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B55"/>
    <w:multiLevelType w:val="hybridMultilevel"/>
    <w:tmpl w:val="A59CD170"/>
    <w:lvl w:ilvl="0" w:tplc="51B2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E33BE"/>
    <w:multiLevelType w:val="hybridMultilevel"/>
    <w:tmpl w:val="1736D4AA"/>
    <w:lvl w:ilvl="0" w:tplc="353E0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F4D33"/>
    <w:rsid w:val="001474B2"/>
    <w:rsid w:val="001E2479"/>
    <w:rsid w:val="00267E17"/>
    <w:rsid w:val="002C49E9"/>
    <w:rsid w:val="002D3DC0"/>
    <w:rsid w:val="002E1EB1"/>
    <w:rsid w:val="0031564C"/>
    <w:rsid w:val="00365B5C"/>
    <w:rsid w:val="003971E8"/>
    <w:rsid w:val="00433781"/>
    <w:rsid w:val="00453861"/>
    <w:rsid w:val="00453FE4"/>
    <w:rsid w:val="004E78ED"/>
    <w:rsid w:val="005F1865"/>
    <w:rsid w:val="00635474"/>
    <w:rsid w:val="00687345"/>
    <w:rsid w:val="006A149D"/>
    <w:rsid w:val="0070721A"/>
    <w:rsid w:val="007D045A"/>
    <w:rsid w:val="007D3B0B"/>
    <w:rsid w:val="00830C3D"/>
    <w:rsid w:val="008D497A"/>
    <w:rsid w:val="009532C4"/>
    <w:rsid w:val="009B7EA4"/>
    <w:rsid w:val="00A321DF"/>
    <w:rsid w:val="00AC1A84"/>
    <w:rsid w:val="00B67D78"/>
    <w:rsid w:val="00DA58F8"/>
    <w:rsid w:val="00E21A7E"/>
    <w:rsid w:val="00E828CE"/>
    <w:rsid w:val="00F910D1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BFCA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953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32C4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21A7E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1A7E"/>
    <w:rPr>
      <w:rFonts w:ascii="MetaNormalLF-Roman" w:eastAsia="MetaNormalLF-Roman" w:hAnsi="MetaNormalLF-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7EA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71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1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1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1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1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de/products/gore-gr-dichtungsplat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e.fr/node/64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fr/produits/joint-de-tuyauterie-universel-gore-style-8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27</cp:revision>
  <dcterms:created xsi:type="dcterms:W3CDTF">2017-05-29T06:52:00Z</dcterms:created>
  <dcterms:modified xsi:type="dcterms:W3CDTF">2017-06-26T14:12:00Z</dcterms:modified>
</cp:coreProperties>
</file>