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FDB2C" w14:textId="77777777" w:rsidR="009532C4" w:rsidRDefault="00E27107" w:rsidP="009532C4">
      <w:pPr>
        <w:rPr>
          <w:b/>
          <w:lang w:val="de-DE"/>
        </w:rPr>
      </w:pPr>
      <w:r>
        <w:rPr>
          <w:b/>
          <w:noProof/>
        </w:rPr>
        <w:drawing>
          <wp:inline distT="0" distB="0" distL="0" distR="0" wp14:anchorId="78BEB048" wp14:editId="467DA66D">
            <wp:extent cx="5972175" cy="1095375"/>
            <wp:effectExtent l="0" t="0" r="9525" b="9525"/>
            <wp:docPr id="2" name="Grafik 2" descr="W:\IPD\DT\COMMUNICATIONS\Partners\Gore_marketing_Toolbox\03_banner_partner\02_GR_banner_728x134\GR_banner_728x134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IPD\DT\COMMUNICATIONS\Partners\Gore_marketing_Toolbox\03_banner_partner\02_GR_banner_728x134\GR_banner_728x134_F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D96F9" w14:textId="77777777" w:rsidR="009379F4" w:rsidRDefault="009379F4" w:rsidP="009379F4">
      <w:pPr>
        <w:rPr>
          <w:lang w:val="de-DE"/>
        </w:rPr>
      </w:pPr>
      <w:proofErr w:type="spellStart"/>
      <w:r w:rsidRPr="00661C31">
        <w:rPr>
          <w:lang w:val="de-DE"/>
        </w:rPr>
        <w:t>Cher</w:t>
      </w:r>
      <w:proofErr w:type="spellEnd"/>
      <w:r w:rsidRPr="00661C31">
        <w:rPr>
          <w:lang w:val="de-DE"/>
        </w:rPr>
        <w:t xml:space="preserve"> </w:t>
      </w:r>
      <w:proofErr w:type="spellStart"/>
      <w:r w:rsidRPr="00661C31">
        <w:rPr>
          <w:lang w:val="de-DE"/>
        </w:rPr>
        <w:t>client</w:t>
      </w:r>
      <w:proofErr w:type="spellEnd"/>
      <w:r w:rsidRPr="00661C31">
        <w:rPr>
          <w:lang w:val="de-DE"/>
        </w:rPr>
        <w:t>,</w:t>
      </w:r>
    </w:p>
    <w:p w14:paraId="3BF7A2BB" w14:textId="09A3C158" w:rsidR="00954CF6" w:rsidRPr="00954CF6" w:rsidRDefault="00954CF6" w:rsidP="009379F4">
      <w:pPr>
        <w:rPr>
          <w:lang w:val="de-DE"/>
        </w:rPr>
      </w:pPr>
      <w:proofErr w:type="spellStart"/>
      <w:r>
        <w:rPr>
          <w:lang w:val="de-DE"/>
        </w:rPr>
        <w:t>êtes-vous</w:t>
      </w:r>
      <w:proofErr w:type="spellEnd"/>
      <w:r>
        <w:rPr>
          <w:lang w:val="de-DE"/>
        </w:rPr>
        <w:t xml:space="preserve"> à la </w:t>
      </w:r>
      <w:proofErr w:type="spellStart"/>
      <w:r>
        <w:rPr>
          <w:lang w:val="de-DE"/>
        </w:rPr>
        <w:t>recherche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d’un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joint</w:t>
      </w:r>
      <w:proofErr w:type="spellEnd"/>
      <w:r>
        <w:rPr>
          <w:lang w:val="de-DE"/>
        </w:rPr>
        <w:t xml:space="preserve"> </w:t>
      </w:r>
      <w:proofErr w:type="spellStart"/>
      <w:r w:rsidRPr="00954CF6">
        <w:rPr>
          <w:lang w:val="de-DE"/>
        </w:rPr>
        <w:t>conçu</w:t>
      </w:r>
      <w:proofErr w:type="spellEnd"/>
      <w:r w:rsidRPr="00954CF6">
        <w:rPr>
          <w:lang w:val="de-DE"/>
        </w:rPr>
        <w:t xml:space="preserve"> </w:t>
      </w:r>
      <w:proofErr w:type="spellStart"/>
      <w:r w:rsidRPr="00954CF6">
        <w:rPr>
          <w:lang w:val="de-DE"/>
        </w:rPr>
        <w:t>pour</w:t>
      </w:r>
      <w:proofErr w:type="spellEnd"/>
      <w:r w:rsidRPr="00954CF6">
        <w:rPr>
          <w:lang w:val="de-DE"/>
        </w:rPr>
        <w:t xml:space="preserve"> </w:t>
      </w:r>
      <w:proofErr w:type="spellStart"/>
      <w:r w:rsidRPr="00954CF6">
        <w:rPr>
          <w:lang w:val="de-DE"/>
        </w:rPr>
        <w:t>surpasser</w:t>
      </w:r>
      <w:proofErr w:type="spellEnd"/>
      <w:r w:rsidRPr="00954CF6">
        <w:rPr>
          <w:lang w:val="de-DE"/>
        </w:rPr>
        <w:t xml:space="preserve"> les </w:t>
      </w:r>
      <w:proofErr w:type="spellStart"/>
      <w:r w:rsidRPr="00954CF6">
        <w:rPr>
          <w:lang w:val="de-DE"/>
        </w:rPr>
        <w:t>performances</w:t>
      </w:r>
      <w:proofErr w:type="spellEnd"/>
      <w:r w:rsidRPr="00954CF6">
        <w:rPr>
          <w:lang w:val="de-DE"/>
        </w:rPr>
        <w:t xml:space="preserve"> des </w:t>
      </w:r>
      <w:proofErr w:type="spellStart"/>
      <w:r w:rsidRPr="00954CF6">
        <w:rPr>
          <w:lang w:val="de-DE"/>
        </w:rPr>
        <w:t>joints</w:t>
      </w:r>
      <w:proofErr w:type="spellEnd"/>
      <w:r w:rsidRPr="00954CF6">
        <w:rPr>
          <w:lang w:val="de-DE"/>
        </w:rPr>
        <w:t xml:space="preserve"> </w:t>
      </w:r>
      <w:proofErr w:type="spellStart"/>
      <w:r w:rsidRPr="00954CF6">
        <w:rPr>
          <w:lang w:val="de-DE"/>
        </w:rPr>
        <w:t>conventionnels</w:t>
      </w:r>
      <w:proofErr w:type="spellEnd"/>
      <w:r w:rsidRPr="00954CF6">
        <w:rPr>
          <w:lang w:val="de-DE"/>
        </w:rPr>
        <w:t xml:space="preserve"> en PTFE (</w:t>
      </w:r>
      <w:proofErr w:type="spellStart"/>
      <w:r w:rsidRPr="00954CF6">
        <w:rPr>
          <w:lang w:val="de-DE"/>
        </w:rPr>
        <w:t>chargé</w:t>
      </w:r>
      <w:proofErr w:type="spellEnd"/>
      <w:r w:rsidRPr="00954CF6">
        <w:rPr>
          <w:lang w:val="de-DE"/>
        </w:rPr>
        <w:t xml:space="preserve"> </w:t>
      </w:r>
      <w:proofErr w:type="spellStart"/>
      <w:r w:rsidRPr="00954CF6">
        <w:rPr>
          <w:lang w:val="de-DE"/>
        </w:rPr>
        <w:t>ou</w:t>
      </w:r>
      <w:proofErr w:type="spellEnd"/>
      <w:r w:rsidRPr="00954CF6">
        <w:rPr>
          <w:lang w:val="de-DE"/>
        </w:rPr>
        <w:t xml:space="preserve"> </w:t>
      </w:r>
      <w:proofErr w:type="spellStart"/>
      <w:r w:rsidRPr="00954CF6">
        <w:rPr>
          <w:lang w:val="de-DE"/>
        </w:rPr>
        <w:t>vierge</w:t>
      </w:r>
      <w:proofErr w:type="spellEnd"/>
      <w:r w:rsidRPr="00954CF6">
        <w:rPr>
          <w:lang w:val="de-DE"/>
        </w:rPr>
        <w:t xml:space="preserve">) et des </w:t>
      </w:r>
      <w:proofErr w:type="spellStart"/>
      <w:r w:rsidRPr="00954CF6">
        <w:rPr>
          <w:lang w:val="de-DE"/>
        </w:rPr>
        <w:t>autres</w:t>
      </w:r>
      <w:proofErr w:type="spellEnd"/>
      <w:r w:rsidRPr="00954CF6">
        <w:rPr>
          <w:lang w:val="de-DE"/>
        </w:rPr>
        <w:t xml:space="preserve"> </w:t>
      </w:r>
      <w:proofErr w:type="spellStart"/>
      <w:r w:rsidRPr="00954CF6">
        <w:rPr>
          <w:lang w:val="de-DE"/>
        </w:rPr>
        <w:t>joints</w:t>
      </w:r>
      <w:proofErr w:type="spellEnd"/>
      <w:r w:rsidRPr="00954CF6">
        <w:rPr>
          <w:lang w:val="de-DE"/>
        </w:rPr>
        <w:t xml:space="preserve"> en PTFE </w:t>
      </w:r>
      <w:proofErr w:type="spellStart"/>
      <w:r w:rsidRPr="00954CF6">
        <w:rPr>
          <w:lang w:val="de-DE"/>
        </w:rPr>
        <w:t>expansé</w:t>
      </w:r>
      <w:proofErr w:type="spellEnd"/>
      <w:r w:rsidRPr="00954CF6">
        <w:rPr>
          <w:lang w:val="de-DE"/>
        </w:rPr>
        <w:t xml:space="preserve"> </w:t>
      </w:r>
      <w:proofErr w:type="spellStart"/>
      <w:r w:rsidRPr="00954CF6">
        <w:rPr>
          <w:lang w:val="de-DE"/>
        </w:rPr>
        <w:t>pour</w:t>
      </w:r>
      <w:proofErr w:type="spellEnd"/>
      <w:r w:rsidRPr="00954CF6">
        <w:rPr>
          <w:lang w:val="de-DE"/>
        </w:rPr>
        <w:t xml:space="preserve"> les </w:t>
      </w:r>
      <w:proofErr w:type="spellStart"/>
      <w:r w:rsidRPr="00954CF6">
        <w:rPr>
          <w:lang w:val="de-DE"/>
        </w:rPr>
        <w:t>tuyauter</w:t>
      </w:r>
      <w:r>
        <w:rPr>
          <w:lang w:val="de-DE"/>
        </w:rPr>
        <w:t>ies</w:t>
      </w:r>
      <w:proofErr w:type="spellEnd"/>
      <w:r>
        <w:rPr>
          <w:lang w:val="de-DE"/>
        </w:rPr>
        <w:t xml:space="preserve"> et les </w:t>
      </w:r>
      <w:proofErr w:type="spellStart"/>
      <w:r>
        <w:rPr>
          <w:lang w:val="de-DE"/>
        </w:rPr>
        <w:t>équipements</w:t>
      </w:r>
      <w:proofErr w:type="spellEnd"/>
      <w:r>
        <w:rPr>
          <w:lang w:val="de-DE"/>
        </w:rPr>
        <w:t xml:space="preserve"> en </w:t>
      </w:r>
      <w:proofErr w:type="spellStart"/>
      <w:r>
        <w:rPr>
          <w:lang w:val="de-DE"/>
        </w:rPr>
        <w:t>acier</w:t>
      </w:r>
      <w:proofErr w:type="spellEnd"/>
      <w:r>
        <w:rPr>
          <w:lang w:val="de-DE"/>
        </w:rPr>
        <w:t>?</w:t>
      </w:r>
    </w:p>
    <w:p w14:paraId="6578F2AD" w14:textId="77777777" w:rsidR="00E27107" w:rsidRPr="00E27107" w:rsidRDefault="00E27107" w:rsidP="00E27107">
      <w:pPr>
        <w:shd w:val="clear" w:color="auto" w:fill="FFFFFF"/>
        <w:rPr>
          <w:lang w:val="de-DE"/>
        </w:rPr>
      </w:pPr>
      <w:r w:rsidRPr="00E27107">
        <w:rPr>
          <w:lang w:val="de-DE"/>
        </w:rPr>
        <w:t xml:space="preserve">La </w:t>
      </w:r>
      <w:hyperlink r:id="rId6" w:history="1">
        <w:proofErr w:type="spellStart"/>
        <w:r w:rsidRPr="00E27107">
          <w:rPr>
            <w:rStyle w:val="Hyperlink"/>
            <w:lang w:val="de-DE"/>
          </w:rPr>
          <w:t>feuille</w:t>
        </w:r>
        <w:proofErr w:type="spellEnd"/>
        <w:r w:rsidRPr="00E27107">
          <w:rPr>
            <w:rStyle w:val="Hyperlink"/>
            <w:lang w:val="de-DE"/>
          </w:rPr>
          <w:t xml:space="preserve"> GORE GR</w:t>
        </w:r>
      </w:hyperlink>
      <w:r w:rsidRPr="00E27107">
        <w:rPr>
          <w:lang w:val="de-DE"/>
        </w:rPr>
        <w:t xml:space="preserve"> </w:t>
      </w:r>
      <w:proofErr w:type="spellStart"/>
      <w:r w:rsidRPr="00E27107">
        <w:rPr>
          <w:lang w:val="de-DE"/>
        </w:rPr>
        <w:t>est</w:t>
      </w:r>
      <w:proofErr w:type="spellEnd"/>
      <w:r w:rsidRPr="00E27107">
        <w:rPr>
          <w:lang w:val="de-DE"/>
        </w:rPr>
        <w:t xml:space="preserve"> polyvalente, </w:t>
      </w:r>
      <w:proofErr w:type="spellStart"/>
      <w:r w:rsidRPr="00E27107">
        <w:rPr>
          <w:lang w:val="de-DE"/>
        </w:rPr>
        <w:t>offrant</w:t>
      </w:r>
      <w:proofErr w:type="spellEnd"/>
      <w:r w:rsidRPr="00E27107">
        <w:rPr>
          <w:lang w:val="de-DE"/>
        </w:rPr>
        <w:t xml:space="preserve"> </w:t>
      </w:r>
      <w:proofErr w:type="spellStart"/>
      <w:r w:rsidRPr="00E27107">
        <w:rPr>
          <w:lang w:val="de-DE"/>
        </w:rPr>
        <w:t>une</w:t>
      </w:r>
      <w:proofErr w:type="spellEnd"/>
      <w:r w:rsidRPr="00E27107">
        <w:rPr>
          <w:lang w:val="de-DE"/>
        </w:rPr>
        <w:t xml:space="preserve"> </w:t>
      </w:r>
      <w:proofErr w:type="spellStart"/>
      <w:r w:rsidRPr="00E27107">
        <w:rPr>
          <w:lang w:val="de-DE"/>
        </w:rPr>
        <w:t>solution</w:t>
      </w:r>
      <w:proofErr w:type="spellEnd"/>
      <w:r w:rsidRPr="00E27107">
        <w:rPr>
          <w:lang w:val="de-DE"/>
        </w:rPr>
        <w:t xml:space="preserve"> </w:t>
      </w:r>
      <w:proofErr w:type="spellStart"/>
      <w:r w:rsidRPr="00E27107">
        <w:rPr>
          <w:lang w:val="de-DE"/>
        </w:rPr>
        <w:t>unique</w:t>
      </w:r>
      <w:proofErr w:type="spellEnd"/>
      <w:r w:rsidRPr="00E27107">
        <w:rPr>
          <w:lang w:val="de-DE"/>
        </w:rPr>
        <w:t xml:space="preserve"> </w:t>
      </w:r>
      <w:proofErr w:type="spellStart"/>
      <w:r w:rsidRPr="00E27107">
        <w:rPr>
          <w:lang w:val="de-DE"/>
        </w:rPr>
        <w:t>aussi</w:t>
      </w:r>
      <w:proofErr w:type="spellEnd"/>
      <w:r w:rsidRPr="00E27107">
        <w:rPr>
          <w:lang w:val="de-DE"/>
        </w:rPr>
        <w:t xml:space="preserve"> </w:t>
      </w:r>
      <w:proofErr w:type="spellStart"/>
      <w:r w:rsidRPr="00E27107">
        <w:rPr>
          <w:lang w:val="de-DE"/>
        </w:rPr>
        <w:t>bien</w:t>
      </w:r>
      <w:proofErr w:type="spellEnd"/>
      <w:r w:rsidRPr="00E27107">
        <w:rPr>
          <w:lang w:val="de-DE"/>
        </w:rPr>
        <w:t xml:space="preserve"> </w:t>
      </w:r>
      <w:proofErr w:type="spellStart"/>
      <w:r w:rsidRPr="00E27107">
        <w:rPr>
          <w:lang w:val="de-DE"/>
        </w:rPr>
        <w:t>pour</w:t>
      </w:r>
      <w:proofErr w:type="spellEnd"/>
      <w:r w:rsidRPr="00E27107">
        <w:rPr>
          <w:lang w:val="de-DE"/>
        </w:rPr>
        <w:t xml:space="preserve"> les </w:t>
      </w:r>
      <w:proofErr w:type="spellStart"/>
      <w:r w:rsidRPr="00E27107">
        <w:rPr>
          <w:lang w:val="de-DE"/>
        </w:rPr>
        <w:t>joints</w:t>
      </w:r>
      <w:proofErr w:type="spellEnd"/>
      <w:r w:rsidRPr="00E27107">
        <w:rPr>
          <w:lang w:val="de-DE"/>
        </w:rPr>
        <w:t xml:space="preserve"> de </w:t>
      </w:r>
      <w:proofErr w:type="spellStart"/>
      <w:r w:rsidRPr="00E27107">
        <w:rPr>
          <w:lang w:val="de-DE"/>
        </w:rPr>
        <w:t>formes</w:t>
      </w:r>
      <w:proofErr w:type="spellEnd"/>
      <w:r w:rsidRPr="00E27107">
        <w:rPr>
          <w:lang w:val="de-DE"/>
        </w:rPr>
        <w:t xml:space="preserve"> et </w:t>
      </w:r>
      <w:proofErr w:type="spellStart"/>
      <w:r w:rsidRPr="00E27107">
        <w:rPr>
          <w:lang w:val="de-DE"/>
        </w:rPr>
        <w:t>tailles</w:t>
      </w:r>
      <w:proofErr w:type="spellEnd"/>
      <w:r w:rsidRPr="00E27107">
        <w:rPr>
          <w:lang w:val="de-DE"/>
        </w:rPr>
        <w:t xml:space="preserve"> </w:t>
      </w:r>
      <w:proofErr w:type="spellStart"/>
      <w:r w:rsidRPr="00E27107">
        <w:rPr>
          <w:lang w:val="de-DE"/>
        </w:rPr>
        <w:t>standard</w:t>
      </w:r>
      <w:proofErr w:type="spellEnd"/>
      <w:r w:rsidRPr="00E27107">
        <w:rPr>
          <w:lang w:val="de-DE"/>
        </w:rPr>
        <w:t xml:space="preserve"> </w:t>
      </w:r>
      <w:proofErr w:type="spellStart"/>
      <w:r w:rsidRPr="00E27107">
        <w:rPr>
          <w:lang w:val="de-DE"/>
        </w:rPr>
        <w:t>que</w:t>
      </w:r>
      <w:proofErr w:type="spellEnd"/>
      <w:r w:rsidRPr="00E27107">
        <w:rPr>
          <w:lang w:val="de-DE"/>
        </w:rPr>
        <w:t xml:space="preserve"> </w:t>
      </w:r>
      <w:proofErr w:type="spellStart"/>
      <w:r w:rsidRPr="00E27107">
        <w:rPr>
          <w:lang w:val="de-DE"/>
        </w:rPr>
        <w:t>spécifiques</w:t>
      </w:r>
      <w:proofErr w:type="spellEnd"/>
      <w:r w:rsidRPr="00E27107">
        <w:rPr>
          <w:lang w:val="de-DE"/>
        </w:rPr>
        <w:t>.</w:t>
      </w:r>
    </w:p>
    <w:p w14:paraId="6C02D52D" w14:textId="0C2C3C9A" w:rsidR="009532C4" w:rsidRPr="009532C4" w:rsidRDefault="006370DE" w:rsidP="00E27107">
      <w:pPr>
        <w:pStyle w:val="Listenabsatz"/>
        <w:numPr>
          <w:ilvl w:val="0"/>
          <w:numId w:val="3"/>
        </w:numPr>
        <w:shd w:val="clear" w:color="auto" w:fill="FFFFFF"/>
        <w:rPr>
          <w:lang w:val="de-DE"/>
        </w:rPr>
      </w:pPr>
      <w:proofErr w:type="spellStart"/>
      <w:r>
        <w:rPr>
          <w:lang w:val="de-DE"/>
        </w:rPr>
        <w:t>Applications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types</w:t>
      </w:r>
      <w:proofErr w:type="spellEnd"/>
      <w:r w:rsidR="009532C4" w:rsidRPr="009532C4">
        <w:rPr>
          <w:lang w:val="de-DE"/>
        </w:rPr>
        <w:t xml:space="preserve">: </w:t>
      </w:r>
      <w:proofErr w:type="spellStart"/>
      <w:r w:rsidR="00E27107" w:rsidRPr="00E27107">
        <w:rPr>
          <w:lang w:val="de-DE"/>
        </w:rPr>
        <w:t>Brides</w:t>
      </w:r>
      <w:proofErr w:type="spellEnd"/>
      <w:r w:rsidR="00E27107" w:rsidRPr="00E27107">
        <w:rPr>
          <w:lang w:val="de-DE"/>
        </w:rPr>
        <w:t xml:space="preserve"> de </w:t>
      </w:r>
      <w:proofErr w:type="spellStart"/>
      <w:r w:rsidR="00E27107" w:rsidRPr="00E27107">
        <w:rPr>
          <w:lang w:val="de-DE"/>
        </w:rPr>
        <w:t>tuyauterie</w:t>
      </w:r>
      <w:proofErr w:type="spellEnd"/>
      <w:r w:rsidR="00E27107" w:rsidRPr="00E27107">
        <w:rPr>
          <w:lang w:val="de-DE"/>
        </w:rPr>
        <w:t xml:space="preserve"> et </w:t>
      </w:r>
      <w:proofErr w:type="spellStart"/>
      <w:r w:rsidR="00E27107" w:rsidRPr="00E27107">
        <w:rPr>
          <w:lang w:val="de-DE"/>
        </w:rPr>
        <w:t>d'équipement</w:t>
      </w:r>
      <w:proofErr w:type="spellEnd"/>
      <w:r w:rsidR="00E27107" w:rsidRPr="00E27107">
        <w:rPr>
          <w:lang w:val="de-DE"/>
        </w:rPr>
        <w:t xml:space="preserve"> en </w:t>
      </w:r>
      <w:proofErr w:type="spellStart"/>
      <w:r w:rsidR="00E27107" w:rsidRPr="00E27107">
        <w:rPr>
          <w:lang w:val="de-DE"/>
        </w:rPr>
        <w:t>acier</w:t>
      </w:r>
      <w:proofErr w:type="spellEnd"/>
      <w:r w:rsidR="00E27107" w:rsidRPr="00E27107">
        <w:rPr>
          <w:lang w:val="de-DE"/>
        </w:rPr>
        <w:t xml:space="preserve"> </w:t>
      </w:r>
      <w:proofErr w:type="spellStart"/>
      <w:r w:rsidR="00E27107" w:rsidRPr="00E27107">
        <w:rPr>
          <w:lang w:val="de-DE"/>
        </w:rPr>
        <w:t>qui</w:t>
      </w:r>
      <w:proofErr w:type="spellEnd"/>
      <w:r w:rsidR="00E27107" w:rsidRPr="00E27107">
        <w:rPr>
          <w:lang w:val="de-DE"/>
        </w:rPr>
        <w:t xml:space="preserve"> </w:t>
      </w:r>
      <w:proofErr w:type="spellStart"/>
      <w:r w:rsidR="00E27107" w:rsidRPr="00E27107">
        <w:rPr>
          <w:lang w:val="de-DE"/>
        </w:rPr>
        <w:t>nécessitent</w:t>
      </w:r>
      <w:proofErr w:type="spellEnd"/>
      <w:r w:rsidR="00E27107" w:rsidRPr="00E27107">
        <w:rPr>
          <w:lang w:val="de-DE"/>
        </w:rPr>
        <w:t xml:space="preserve"> des </w:t>
      </w:r>
      <w:proofErr w:type="spellStart"/>
      <w:r w:rsidR="00E27107" w:rsidRPr="00E27107">
        <w:rPr>
          <w:lang w:val="de-DE"/>
        </w:rPr>
        <w:t>formes</w:t>
      </w:r>
      <w:proofErr w:type="spellEnd"/>
      <w:r w:rsidR="00E27107" w:rsidRPr="00E27107">
        <w:rPr>
          <w:lang w:val="de-DE"/>
        </w:rPr>
        <w:t xml:space="preserve"> et des </w:t>
      </w:r>
      <w:proofErr w:type="spellStart"/>
      <w:r w:rsidR="00E27107" w:rsidRPr="00E27107">
        <w:rPr>
          <w:lang w:val="de-DE"/>
        </w:rPr>
        <w:t>tailles</w:t>
      </w:r>
      <w:proofErr w:type="spellEnd"/>
      <w:r w:rsidR="00E27107" w:rsidRPr="00E27107">
        <w:rPr>
          <w:lang w:val="de-DE"/>
        </w:rPr>
        <w:t xml:space="preserve"> de </w:t>
      </w:r>
      <w:proofErr w:type="spellStart"/>
      <w:r w:rsidR="00E27107" w:rsidRPr="00E27107">
        <w:rPr>
          <w:lang w:val="de-DE"/>
        </w:rPr>
        <w:t>joint</w:t>
      </w:r>
      <w:proofErr w:type="spellEnd"/>
      <w:r w:rsidR="00E27107" w:rsidRPr="00E27107">
        <w:rPr>
          <w:lang w:val="de-DE"/>
        </w:rPr>
        <w:t xml:space="preserve"> </w:t>
      </w:r>
      <w:proofErr w:type="spellStart"/>
      <w:r w:rsidR="00E27107" w:rsidRPr="00E27107">
        <w:rPr>
          <w:lang w:val="de-DE"/>
        </w:rPr>
        <w:t>standard</w:t>
      </w:r>
      <w:proofErr w:type="spellEnd"/>
      <w:r w:rsidR="00E27107" w:rsidRPr="00E27107">
        <w:rPr>
          <w:lang w:val="de-DE"/>
        </w:rPr>
        <w:t xml:space="preserve"> </w:t>
      </w:r>
      <w:proofErr w:type="spellStart"/>
      <w:r w:rsidR="00E27107" w:rsidRPr="00E27107">
        <w:rPr>
          <w:lang w:val="de-DE"/>
        </w:rPr>
        <w:t>ou</w:t>
      </w:r>
      <w:proofErr w:type="spellEnd"/>
      <w:r w:rsidR="00E27107" w:rsidRPr="00E27107">
        <w:rPr>
          <w:lang w:val="de-DE"/>
        </w:rPr>
        <w:t xml:space="preserve"> </w:t>
      </w:r>
      <w:proofErr w:type="spellStart"/>
      <w:r w:rsidR="00E27107" w:rsidRPr="00E27107">
        <w:rPr>
          <w:lang w:val="de-DE"/>
        </w:rPr>
        <w:t>complexes</w:t>
      </w:r>
      <w:proofErr w:type="spellEnd"/>
      <w:r w:rsidR="00E27107">
        <w:rPr>
          <w:lang w:val="de-DE"/>
        </w:rPr>
        <w:t>.</w:t>
      </w:r>
    </w:p>
    <w:p w14:paraId="43B902A1" w14:textId="77777777" w:rsidR="00E27107" w:rsidRDefault="00E27107" w:rsidP="00E27107">
      <w:pPr>
        <w:pStyle w:val="Listenabsatz"/>
        <w:numPr>
          <w:ilvl w:val="0"/>
          <w:numId w:val="3"/>
        </w:numPr>
        <w:shd w:val="clear" w:color="auto" w:fill="FFFFFF"/>
        <w:rPr>
          <w:lang w:val="de-DE"/>
        </w:rPr>
      </w:pPr>
      <w:proofErr w:type="spellStart"/>
      <w:r w:rsidRPr="00E27107">
        <w:rPr>
          <w:lang w:val="de-DE"/>
        </w:rPr>
        <w:t>Conçue</w:t>
      </w:r>
      <w:proofErr w:type="spellEnd"/>
      <w:r w:rsidRPr="00E27107">
        <w:rPr>
          <w:lang w:val="de-DE"/>
        </w:rPr>
        <w:t xml:space="preserve"> à 100 % en PTFE </w:t>
      </w:r>
      <w:proofErr w:type="spellStart"/>
      <w:r w:rsidRPr="00E27107">
        <w:rPr>
          <w:lang w:val="de-DE"/>
        </w:rPr>
        <w:t>expansé</w:t>
      </w:r>
      <w:proofErr w:type="spellEnd"/>
      <w:r w:rsidRPr="00E27107">
        <w:rPr>
          <w:lang w:val="de-DE"/>
        </w:rPr>
        <w:t xml:space="preserve"> (</w:t>
      </w:r>
      <w:proofErr w:type="spellStart"/>
      <w:r w:rsidRPr="00E27107">
        <w:rPr>
          <w:lang w:val="de-DE"/>
        </w:rPr>
        <w:t>ePTFE</w:t>
      </w:r>
      <w:proofErr w:type="spellEnd"/>
      <w:r w:rsidRPr="00E27107">
        <w:rPr>
          <w:lang w:val="de-DE"/>
        </w:rPr>
        <w:t xml:space="preserve">), la </w:t>
      </w:r>
      <w:proofErr w:type="spellStart"/>
      <w:r w:rsidRPr="00E27107">
        <w:rPr>
          <w:lang w:val="de-DE"/>
        </w:rPr>
        <w:t>technologie</w:t>
      </w:r>
      <w:proofErr w:type="spellEnd"/>
      <w:r w:rsidRPr="00E27107">
        <w:rPr>
          <w:lang w:val="de-DE"/>
        </w:rPr>
        <w:t xml:space="preserve"> de </w:t>
      </w:r>
      <w:proofErr w:type="spellStart"/>
      <w:r w:rsidRPr="00E27107">
        <w:rPr>
          <w:lang w:val="de-DE"/>
        </w:rPr>
        <w:t>fabrication</w:t>
      </w:r>
      <w:proofErr w:type="spellEnd"/>
      <w:r w:rsidRPr="00E27107">
        <w:rPr>
          <w:lang w:val="de-DE"/>
        </w:rPr>
        <w:t xml:space="preserve"> </w:t>
      </w:r>
      <w:proofErr w:type="spellStart"/>
      <w:r w:rsidRPr="00E27107">
        <w:rPr>
          <w:lang w:val="de-DE"/>
        </w:rPr>
        <w:t>brevetée</w:t>
      </w:r>
      <w:proofErr w:type="spellEnd"/>
      <w:r w:rsidRPr="00E27107">
        <w:rPr>
          <w:lang w:val="de-DE"/>
        </w:rPr>
        <w:t xml:space="preserve"> de Gore a </w:t>
      </w:r>
      <w:proofErr w:type="spellStart"/>
      <w:r w:rsidRPr="00E27107">
        <w:rPr>
          <w:lang w:val="de-DE"/>
        </w:rPr>
        <w:t>permis</w:t>
      </w:r>
      <w:proofErr w:type="spellEnd"/>
      <w:r w:rsidRPr="00E27107">
        <w:rPr>
          <w:lang w:val="de-DE"/>
        </w:rPr>
        <w:t xml:space="preserve"> la </w:t>
      </w:r>
      <w:proofErr w:type="spellStart"/>
      <w:r w:rsidRPr="00E27107">
        <w:rPr>
          <w:lang w:val="de-DE"/>
        </w:rPr>
        <w:t>création</w:t>
      </w:r>
      <w:proofErr w:type="spellEnd"/>
      <w:r w:rsidRPr="00E27107">
        <w:rPr>
          <w:lang w:val="de-DE"/>
        </w:rPr>
        <w:t xml:space="preserve"> </w:t>
      </w:r>
      <w:proofErr w:type="spellStart"/>
      <w:r w:rsidRPr="00E27107">
        <w:rPr>
          <w:lang w:val="de-DE"/>
        </w:rPr>
        <w:t>d'une</w:t>
      </w:r>
      <w:proofErr w:type="spellEnd"/>
      <w:r w:rsidRPr="00E27107">
        <w:rPr>
          <w:lang w:val="de-DE"/>
        </w:rPr>
        <w:t xml:space="preserve"> </w:t>
      </w:r>
      <w:proofErr w:type="spellStart"/>
      <w:r w:rsidRPr="00E27107">
        <w:rPr>
          <w:lang w:val="de-DE"/>
        </w:rPr>
        <w:t>feuille</w:t>
      </w:r>
      <w:proofErr w:type="spellEnd"/>
      <w:r w:rsidRPr="00E27107">
        <w:rPr>
          <w:lang w:val="de-DE"/>
        </w:rPr>
        <w:t xml:space="preserve"> en </w:t>
      </w:r>
      <w:proofErr w:type="spellStart"/>
      <w:r w:rsidRPr="00E27107">
        <w:rPr>
          <w:lang w:val="de-DE"/>
        </w:rPr>
        <w:t>ePFTE</w:t>
      </w:r>
      <w:proofErr w:type="spellEnd"/>
      <w:r w:rsidRPr="00E27107">
        <w:rPr>
          <w:lang w:val="de-DE"/>
        </w:rPr>
        <w:t xml:space="preserve"> </w:t>
      </w:r>
      <w:proofErr w:type="spellStart"/>
      <w:r w:rsidRPr="00E27107">
        <w:rPr>
          <w:lang w:val="de-DE"/>
        </w:rPr>
        <w:t>dotée</w:t>
      </w:r>
      <w:proofErr w:type="spellEnd"/>
      <w:r w:rsidRPr="00E27107">
        <w:rPr>
          <w:lang w:val="de-DE"/>
        </w:rPr>
        <w:t xml:space="preserve"> </w:t>
      </w:r>
      <w:proofErr w:type="spellStart"/>
      <w:r w:rsidRPr="00E27107">
        <w:rPr>
          <w:lang w:val="de-DE"/>
        </w:rPr>
        <w:t>d'un</w:t>
      </w:r>
      <w:proofErr w:type="spellEnd"/>
      <w:r w:rsidRPr="00E27107">
        <w:rPr>
          <w:lang w:val="de-DE"/>
        </w:rPr>
        <w:t xml:space="preserve"> </w:t>
      </w:r>
      <w:proofErr w:type="spellStart"/>
      <w:r w:rsidRPr="00E27107">
        <w:rPr>
          <w:lang w:val="de-DE"/>
        </w:rPr>
        <w:t>degré</w:t>
      </w:r>
      <w:proofErr w:type="spellEnd"/>
      <w:r w:rsidRPr="00E27107">
        <w:rPr>
          <w:lang w:val="de-DE"/>
        </w:rPr>
        <w:t xml:space="preserve"> </w:t>
      </w:r>
      <w:proofErr w:type="spellStart"/>
      <w:r w:rsidRPr="00E27107">
        <w:rPr>
          <w:lang w:val="de-DE"/>
        </w:rPr>
        <w:t>d'expansion</w:t>
      </w:r>
      <w:proofErr w:type="spellEnd"/>
      <w:r w:rsidRPr="00E27107">
        <w:rPr>
          <w:lang w:val="de-DE"/>
        </w:rPr>
        <w:t xml:space="preserve"> </w:t>
      </w:r>
      <w:proofErr w:type="spellStart"/>
      <w:r w:rsidRPr="00E27107">
        <w:rPr>
          <w:lang w:val="de-DE"/>
        </w:rPr>
        <w:t>extrêmement</w:t>
      </w:r>
      <w:proofErr w:type="spellEnd"/>
      <w:r w:rsidRPr="00E27107">
        <w:rPr>
          <w:lang w:val="de-DE"/>
        </w:rPr>
        <w:t xml:space="preserve"> </w:t>
      </w:r>
      <w:proofErr w:type="spellStart"/>
      <w:r w:rsidRPr="00E27107">
        <w:rPr>
          <w:lang w:val="de-DE"/>
        </w:rPr>
        <w:t>élevé</w:t>
      </w:r>
      <w:proofErr w:type="spellEnd"/>
      <w:r w:rsidRPr="00E27107">
        <w:rPr>
          <w:lang w:val="de-DE"/>
        </w:rPr>
        <w:t>.</w:t>
      </w:r>
    </w:p>
    <w:p w14:paraId="2BA6A7E4" w14:textId="77777777" w:rsidR="009532C4" w:rsidRPr="00E27107" w:rsidRDefault="00E27107" w:rsidP="00E27107">
      <w:pPr>
        <w:pStyle w:val="Listenabsatz"/>
        <w:numPr>
          <w:ilvl w:val="0"/>
          <w:numId w:val="3"/>
        </w:numPr>
        <w:shd w:val="clear" w:color="auto" w:fill="FFFFFF"/>
      </w:pPr>
      <w:proofErr w:type="spellStart"/>
      <w:r w:rsidRPr="00E27107">
        <w:t>Une</w:t>
      </w:r>
      <w:proofErr w:type="spellEnd"/>
      <w:r w:rsidRPr="00E27107">
        <w:t xml:space="preserve"> résistance </w:t>
      </w:r>
      <w:proofErr w:type="spellStart"/>
      <w:r w:rsidRPr="00E27107">
        <w:t>exceptionnelle</w:t>
      </w:r>
      <w:proofErr w:type="spellEnd"/>
      <w:r w:rsidRPr="00E27107">
        <w:t xml:space="preserve"> à la relaxation </w:t>
      </w:r>
      <w:proofErr w:type="gramStart"/>
      <w:r w:rsidRPr="00E27107">
        <w:t>et</w:t>
      </w:r>
      <w:proofErr w:type="gramEnd"/>
      <w:r w:rsidRPr="00E27107">
        <w:t xml:space="preserve"> au </w:t>
      </w:r>
      <w:proofErr w:type="spellStart"/>
      <w:r w:rsidRPr="00E27107">
        <w:t>fluage</w:t>
      </w:r>
      <w:proofErr w:type="spellEnd"/>
      <w:r w:rsidRPr="00E27107">
        <w:t xml:space="preserve"> à </w:t>
      </w:r>
      <w:proofErr w:type="spellStart"/>
      <w:r w:rsidRPr="00E27107">
        <w:t>froid</w:t>
      </w:r>
      <w:proofErr w:type="spellEnd"/>
      <w:r w:rsidR="00635474" w:rsidRPr="00E27107">
        <w:t xml:space="preserve">: </w:t>
      </w:r>
      <w:proofErr w:type="spellStart"/>
      <w:r w:rsidRPr="00E27107">
        <w:t>est</w:t>
      </w:r>
      <w:proofErr w:type="spellEnd"/>
      <w:r w:rsidRPr="00E27107">
        <w:t xml:space="preserve"> </w:t>
      </w:r>
      <w:proofErr w:type="spellStart"/>
      <w:r w:rsidRPr="00E27107">
        <w:t>dotée</w:t>
      </w:r>
      <w:proofErr w:type="spellEnd"/>
      <w:r w:rsidRPr="00E27107">
        <w:t xml:space="preserve"> </w:t>
      </w:r>
      <w:proofErr w:type="spellStart"/>
      <w:r w:rsidRPr="00E27107">
        <w:t>d'une</w:t>
      </w:r>
      <w:proofErr w:type="spellEnd"/>
      <w:r w:rsidRPr="00E27107">
        <w:t xml:space="preserve"> </w:t>
      </w:r>
      <w:proofErr w:type="spellStart"/>
      <w:r w:rsidRPr="00E27107">
        <w:t>meilleure</w:t>
      </w:r>
      <w:proofErr w:type="spellEnd"/>
      <w:r w:rsidRPr="00E27107">
        <w:t xml:space="preserve"> résistance à la traction. </w:t>
      </w:r>
      <w:proofErr w:type="spellStart"/>
      <w:r w:rsidRPr="00E27107">
        <w:t>Ainsi</w:t>
      </w:r>
      <w:proofErr w:type="spellEnd"/>
      <w:r w:rsidRPr="00E27107">
        <w:t xml:space="preserve">, </w:t>
      </w:r>
      <w:proofErr w:type="spellStart"/>
      <w:r w:rsidRPr="00E27107">
        <w:t>comparativement</w:t>
      </w:r>
      <w:proofErr w:type="spellEnd"/>
      <w:r w:rsidRPr="00E27107">
        <w:t xml:space="preserve"> aux </w:t>
      </w:r>
      <w:proofErr w:type="spellStart"/>
      <w:r w:rsidRPr="00E27107">
        <w:t>autres</w:t>
      </w:r>
      <w:proofErr w:type="spellEnd"/>
      <w:r w:rsidRPr="00E27107">
        <w:t xml:space="preserve"> joints à base de PTFE </w:t>
      </w:r>
      <w:proofErr w:type="gramStart"/>
      <w:r w:rsidRPr="00E27107">
        <w:t>et</w:t>
      </w:r>
      <w:proofErr w:type="gramEnd"/>
      <w:r w:rsidRPr="00E27107">
        <w:t xml:space="preserve"> </w:t>
      </w:r>
      <w:proofErr w:type="spellStart"/>
      <w:r w:rsidRPr="00E27107">
        <w:t>autres</w:t>
      </w:r>
      <w:proofErr w:type="spellEnd"/>
      <w:r w:rsidRPr="00E27107">
        <w:t xml:space="preserve"> types de </w:t>
      </w:r>
      <w:proofErr w:type="spellStart"/>
      <w:r w:rsidRPr="00E27107">
        <w:t>ePTFE</w:t>
      </w:r>
      <w:proofErr w:type="spellEnd"/>
      <w:r w:rsidRPr="00E27107">
        <w:t xml:space="preserve">, </w:t>
      </w:r>
      <w:proofErr w:type="spellStart"/>
      <w:r w:rsidRPr="00E27107">
        <w:t>elle</w:t>
      </w:r>
      <w:proofErr w:type="spellEnd"/>
      <w:r w:rsidRPr="00E27107">
        <w:t xml:space="preserve"> conserve </w:t>
      </w:r>
      <w:proofErr w:type="spellStart"/>
      <w:r w:rsidRPr="00E27107">
        <w:t>une</w:t>
      </w:r>
      <w:proofErr w:type="spellEnd"/>
      <w:r w:rsidRPr="00E27107">
        <w:t xml:space="preserve"> </w:t>
      </w:r>
      <w:proofErr w:type="spellStart"/>
      <w:r w:rsidRPr="00E27107">
        <w:t>meilleure</w:t>
      </w:r>
      <w:proofErr w:type="spellEnd"/>
      <w:r w:rsidRPr="00E27107">
        <w:t xml:space="preserve"> </w:t>
      </w:r>
      <w:proofErr w:type="spellStart"/>
      <w:r w:rsidRPr="00E27107">
        <w:t>stabilité</w:t>
      </w:r>
      <w:proofErr w:type="spellEnd"/>
      <w:r w:rsidRPr="00E27107">
        <w:t xml:space="preserve"> </w:t>
      </w:r>
      <w:proofErr w:type="spellStart"/>
      <w:r w:rsidRPr="00E27107">
        <w:t>dimensionnelle</w:t>
      </w:r>
      <w:proofErr w:type="spellEnd"/>
      <w:r w:rsidRPr="00E27107">
        <w:t xml:space="preserve"> pendant </w:t>
      </w:r>
      <w:proofErr w:type="spellStart"/>
      <w:r w:rsidRPr="00E27107">
        <w:t>l'utilisation</w:t>
      </w:r>
      <w:proofErr w:type="spellEnd"/>
      <w:r w:rsidRPr="00E27107">
        <w:t xml:space="preserve"> — en </w:t>
      </w:r>
      <w:proofErr w:type="spellStart"/>
      <w:r w:rsidRPr="00E27107">
        <w:t>épaisseur</w:t>
      </w:r>
      <w:proofErr w:type="spellEnd"/>
      <w:r w:rsidRPr="00E27107">
        <w:t xml:space="preserve"> et en </w:t>
      </w:r>
      <w:proofErr w:type="spellStart"/>
      <w:r w:rsidRPr="00E27107">
        <w:t>largeur</w:t>
      </w:r>
      <w:proofErr w:type="spellEnd"/>
      <w:r w:rsidRPr="00E27107">
        <w:t>.</w:t>
      </w:r>
    </w:p>
    <w:p w14:paraId="3383A1A8" w14:textId="77777777" w:rsidR="00E21A7E" w:rsidRPr="00E21A7E" w:rsidRDefault="00E27107" w:rsidP="00E27107">
      <w:pPr>
        <w:pStyle w:val="Listenabsatz"/>
        <w:numPr>
          <w:ilvl w:val="0"/>
          <w:numId w:val="3"/>
        </w:numPr>
        <w:shd w:val="clear" w:color="auto" w:fill="FFFFFF"/>
        <w:rPr>
          <w:lang w:val="de-DE"/>
        </w:rPr>
      </w:pPr>
      <w:proofErr w:type="spellStart"/>
      <w:r w:rsidRPr="00E27107">
        <w:t>Une</w:t>
      </w:r>
      <w:proofErr w:type="spellEnd"/>
      <w:r w:rsidRPr="00E27107">
        <w:t xml:space="preserve"> plus </w:t>
      </w:r>
      <w:proofErr w:type="spellStart"/>
      <w:r w:rsidRPr="00E27107">
        <w:t>grande</w:t>
      </w:r>
      <w:proofErr w:type="spellEnd"/>
      <w:r w:rsidRPr="00E27107">
        <w:t xml:space="preserve"> </w:t>
      </w:r>
      <w:proofErr w:type="spellStart"/>
      <w:r w:rsidRPr="00E27107">
        <w:t>homogénéité</w:t>
      </w:r>
      <w:proofErr w:type="spellEnd"/>
      <w:r w:rsidRPr="00E27107">
        <w:t xml:space="preserve"> pour limiter les </w:t>
      </w:r>
      <w:proofErr w:type="spellStart"/>
      <w:r w:rsidRPr="00E27107">
        <w:t>problèmes</w:t>
      </w:r>
      <w:proofErr w:type="spellEnd"/>
      <w:r w:rsidR="009532C4" w:rsidRPr="00E27107">
        <w:t xml:space="preserve">: </w:t>
      </w:r>
      <w:proofErr w:type="spellStart"/>
      <w:r w:rsidRPr="00E27107">
        <w:t>L'homogénéité</w:t>
      </w:r>
      <w:proofErr w:type="spellEnd"/>
      <w:r w:rsidRPr="00E27107">
        <w:t xml:space="preserve"> </w:t>
      </w:r>
      <w:proofErr w:type="gramStart"/>
      <w:r w:rsidRPr="00E27107">
        <w:t>et</w:t>
      </w:r>
      <w:proofErr w:type="gramEnd"/>
      <w:r w:rsidRPr="00E27107">
        <w:t xml:space="preserve"> la rigueur de fabrication Gore </w:t>
      </w:r>
      <w:proofErr w:type="spellStart"/>
      <w:r w:rsidRPr="00E27107">
        <w:t>confèrent</w:t>
      </w:r>
      <w:proofErr w:type="spellEnd"/>
      <w:r w:rsidRPr="00E27107">
        <w:t xml:space="preserve"> à la </w:t>
      </w:r>
      <w:proofErr w:type="spellStart"/>
      <w:r w:rsidRPr="00E27107">
        <w:t>feuille</w:t>
      </w:r>
      <w:proofErr w:type="spellEnd"/>
      <w:r w:rsidRPr="00E27107">
        <w:t xml:space="preserve"> GORE GR </w:t>
      </w:r>
      <w:proofErr w:type="spellStart"/>
      <w:r w:rsidRPr="00E27107">
        <w:t>une</w:t>
      </w:r>
      <w:proofErr w:type="spellEnd"/>
      <w:r w:rsidRPr="00E27107">
        <w:t xml:space="preserve"> </w:t>
      </w:r>
      <w:proofErr w:type="spellStart"/>
      <w:r w:rsidRPr="00E27107">
        <w:t>répartition</w:t>
      </w:r>
      <w:proofErr w:type="spellEnd"/>
      <w:r w:rsidRPr="00E27107">
        <w:t xml:space="preserve"> plus </w:t>
      </w:r>
      <w:proofErr w:type="spellStart"/>
      <w:r w:rsidRPr="00E27107">
        <w:t>uniforme</w:t>
      </w:r>
      <w:proofErr w:type="spellEnd"/>
      <w:r w:rsidRPr="00E27107">
        <w:t xml:space="preserve"> de la masse </w:t>
      </w:r>
      <w:proofErr w:type="spellStart"/>
      <w:r w:rsidRPr="00E27107">
        <w:t>que</w:t>
      </w:r>
      <w:proofErr w:type="spellEnd"/>
      <w:r w:rsidRPr="00E27107">
        <w:t xml:space="preserve"> les </w:t>
      </w:r>
      <w:proofErr w:type="spellStart"/>
      <w:r w:rsidRPr="00E27107">
        <w:t>autres</w:t>
      </w:r>
      <w:proofErr w:type="spellEnd"/>
      <w:r w:rsidRPr="00E27107">
        <w:t xml:space="preserve"> </w:t>
      </w:r>
      <w:proofErr w:type="spellStart"/>
      <w:r w:rsidRPr="00E27107">
        <w:t>feuilles</w:t>
      </w:r>
      <w:proofErr w:type="spellEnd"/>
      <w:r w:rsidRPr="00E27107">
        <w:t xml:space="preserve"> en </w:t>
      </w:r>
      <w:proofErr w:type="spellStart"/>
      <w:r w:rsidRPr="00E27107">
        <w:t>ePTFE</w:t>
      </w:r>
      <w:proofErr w:type="spellEnd"/>
      <w:r w:rsidRPr="00E27107">
        <w:t xml:space="preserve">. </w:t>
      </w:r>
      <w:r w:rsidRPr="00E27107">
        <w:rPr>
          <w:lang w:val="de-DE"/>
        </w:rPr>
        <w:t xml:space="preserve">Cela </w:t>
      </w:r>
      <w:proofErr w:type="spellStart"/>
      <w:r w:rsidRPr="00E27107">
        <w:rPr>
          <w:lang w:val="de-DE"/>
        </w:rPr>
        <w:t>favorise</w:t>
      </w:r>
      <w:proofErr w:type="spellEnd"/>
      <w:r w:rsidRPr="00E27107">
        <w:rPr>
          <w:lang w:val="de-DE"/>
        </w:rPr>
        <w:t xml:space="preserve"> </w:t>
      </w:r>
      <w:proofErr w:type="spellStart"/>
      <w:r w:rsidRPr="00E27107">
        <w:rPr>
          <w:lang w:val="de-DE"/>
        </w:rPr>
        <w:t>une</w:t>
      </w:r>
      <w:proofErr w:type="spellEnd"/>
      <w:r w:rsidRPr="00E27107">
        <w:rPr>
          <w:lang w:val="de-DE"/>
        </w:rPr>
        <w:t xml:space="preserve"> </w:t>
      </w:r>
      <w:proofErr w:type="spellStart"/>
      <w:r w:rsidRPr="00E27107">
        <w:rPr>
          <w:lang w:val="de-DE"/>
        </w:rPr>
        <w:t>étanchéité</w:t>
      </w:r>
      <w:proofErr w:type="spellEnd"/>
      <w:r w:rsidRPr="00E27107">
        <w:rPr>
          <w:lang w:val="de-DE"/>
        </w:rPr>
        <w:t xml:space="preserve"> plus </w:t>
      </w:r>
      <w:proofErr w:type="spellStart"/>
      <w:r w:rsidRPr="00E27107">
        <w:rPr>
          <w:lang w:val="de-DE"/>
        </w:rPr>
        <w:t>fiable</w:t>
      </w:r>
      <w:proofErr w:type="spellEnd"/>
      <w:r w:rsidRPr="00E27107">
        <w:rPr>
          <w:lang w:val="de-DE"/>
        </w:rPr>
        <w:t>.</w:t>
      </w:r>
    </w:p>
    <w:p w14:paraId="5BDD7CFA" w14:textId="0F40271F" w:rsidR="00E21A7E" w:rsidRPr="009379F4" w:rsidRDefault="009379F4" w:rsidP="00E21A7E">
      <w:pPr>
        <w:shd w:val="clear" w:color="auto" w:fill="FFFFFF" w:themeFill="background1"/>
        <w:spacing w:after="0" w:line="240" w:lineRule="auto"/>
      </w:pPr>
      <w:r w:rsidRPr="00FF7036">
        <w:t xml:space="preserve">Pour en savoir plus </w:t>
      </w:r>
      <w:proofErr w:type="spellStart"/>
      <w:r w:rsidRPr="00FF7036">
        <w:t>sur</w:t>
      </w:r>
      <w:proofErr w:type="spellEnd"/>
      <w:r w:rsidRPr="00FF7036">
        <w:t xml:space="preserve"> </w:t>
      </w:r>
      <w:proofErr w:type="spellStart"/>
      <w:proofErr w:type="gramStart"/>
      <w:r w:rsidRPr="00FF7036">
        <w:t>ce</w:t>
      </w:r>
      <w:proofErr w:type="spellEnd"/>
      <w:proofErr w:type="gramEnd"/>
      <w:r w:rsidRPr="00FF7036">
        <w:t xml:space="preserve"> </w:t>
      </w:r>
      <w:proofErr w:type="spellStart"/>
      <w:r w:rsidRPr="00FF7036">
        <w:t>produit</w:t>
      </w:r>
      <w:proofErr w:type="spellEnd"/>
      <w:r w:rsidRPr="00FF7036">
        <w:t xml:space="preserve">, </w:t>
      </w:r>
      <w:proofErr w:type="spellStart"/>
      <w:r w:rsidRPr="00FF7036">
        <w:t>visitez</w:t>
      </w:r>
      <w:proofErr w:type="spellEnd"/>
      <w:r w:rsidRPr="00FF7036">
        <w:t xml:space="preserve"> </w:t>
      </w:r>
      <w:r>
        <w:t xml:space="preserve">le </w:t>
      </w:r>
      <w:r w:rsidRPr="00FF7036">
        <w:t>site internet</w:t>
      </w:r>
      <w:r>
        <w:t xml:space="preserve"> Gore</w:t>
      </w:r>
      <w:r w:rsidRPr="00FF7036">
        <w:t>:</w:t>
      </w:r>
    </w:p>
    <w:p w14:paraId="1A8F8B78" w14:textId="71C1CB36" w:rsidR="002723DE" w:rsidRPr="002723DE" w:rsidRDefault="005026A1" w:rsidP="009532C4">
      <w:pPr>
        <w:pStyle w:val="Listenabsatz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color w:val="0563C1" w:themeColor="hyperlink"/>
          <w:u w:val="single"/>
        </w:rPr>
      </w:pPr>
      <w:hyperlink r:id="rId7" w:history="1">
        <w:proofErr w:type="spellStart"/>
        <w:r w:rsidR="002723DE" w:rsidRPr="002723DE">
          <w:rPr>
            <w:rStyle w:val="Hyperlink"/>
          </w:rPr>
          <w:t>Présentation</w:t>
        </w:r>
        <w:proofErr w:type="spellEnd"/>
      </w:hyperlink>
      <w:r w:rsidR="009A2FDA">
        <w:rPr>
          <w:rStyle w:val="Hyperlink"/>
        </w:rPr>
        <w:t xml:space="preserve"> </w:t>
      </w:r>
      <w:proofErr w:type="spellStart"/>
      <w:r w:rsidR="009A2FDA">
        <w:rPr>
          <w:rStyle w:val="Hyperlink"/>
        </w:rPr>
        <w:t>produit</w:t>
      </w:r>
      <w:proofErr w:type="spellEnd"/>
    </w:p>
    <w:p w14:paraId="032D5C52" w14:textId="57AFF03C" w:rsidR="00480CAE" w:rsidRPr="004F6811" w:rsidRDefault="005026A1" w:rsidP="00480CAE">
      <w:pPr>
        <w:pStyle w:val="Listenabsatz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color w:val="0563C1" w:themeColor="hyperlink"/>
          <w:u w:val="single"/>
          <w:lang w:val="de-DE"/>
        </w:rPr>
      </w:pPr>
      <w:hyperlink r:id="rId8" w:history="1">
        <w:r w:rsidR="00F54553">
          <w:rPr>
            <w:rStyle w:val="Hyperlink"/>
            <w:lang w:val="de-DE"/>
          </w:rPr>
          <w:t xml:space="preserve">Fiche </w:t>
        </w:r>
        <w:proofErr w:type="spellStart"/>
        <w:r w:rsidR="00F54553">
          <w:rPr>
            <w:rStyle w:val="Hyperlink"/>
            <w:lang w:val="de-DE"/>
          </w:rPr>
          <w:t>technique</w:t>
        </w:r>
        <w:proofErr w:type="spellEnd"/>
      </w:hyperlink>
      <w:r w:rsidR="004F6811" w:rsidRPr="004F6811">
        <w:rPr>
          <w:lang w:val="de-DE"/>
        </w:rPr>
        <w:t xml:space="preserve"> (en </w:t>
      </w:r>
      <w:proofErr w:type="spellStart"/>
      <w:r w:rsidR="004F6811" w:rsidRPr="004F6811">
        <w:rPr>
          <w:lang w:val="de-DE"/>
        </w:rPr>
        <w:t>anglais</w:t>
      </w:r>
      <w:proofErr w:type="spellEnd"/>
      <w:r w:rsidR="009379F4" w:rsidRPr="004F6811">
        <w:rPr>
          <w:lang w:val="de-DE"/>
        </w:rPr>
        <w:t>)</w:t>
      </w:r>
    </w:p>
    <w:p w14:paraId="48F4FD61" w14:textId="1246E7D5" w:rsidR="00480CAE" w:rsidRPr="00480CAE" w:rsidRDefault="005026A1" w:rsidP="00480CAE">
      <w:pPr>
        <w:pStyle w:val="Listenabsatz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color w:val="0563C1" w:themeColor="hyperlink"/>
          <w:u w:val="single"/>
        </w:rPr>
      </w:pPr>
      <w:hyperlink r:id="rId9" w:history="1">
        <w:r w:rsidR="00872666">
          <w:rPr>
            <w:rStyle w:val="Hyperlink"/>
          </w:rPr>
          <w:t xml:space="preserve">Instructions </w:t>
        </w:r>
        <w:proofErr w:type="spellStart"/>
        <w:r w:rsidR="00872666">
          <w:rPr>
            <w:rStyle w:val="Hyperlink"/>
          </w:rPr>
          <w:t>d’installation</w:t>
        </w:r>
        <w:proofErr w:type="spellEnd"/>
      </w:hyperlink>
    </w:p>
    <w:p w14:paraId="5218C30F" w14:textId="1BF43789" w:rsidR="009532C4" w:rsidRDefault="005026A1" w:rsidP="00480CAE">
      <w:pPr>
        <w:pStyle w:val="Listenabsatz"/>
        <w:numPr>
          <w:ilvl w:val="0"/>
          <w:numId w:val="2"/>
        </w:numPr>
        <w:shd w:val="clear" w:color="auto" w:fill="FFFFFF" w:themeFill="background1"/>
        <w:spacing w:after="0" w:line="240" w:lineRule="auto"/>
      </w:pPr>
      <w:hyperlink r:id="rId10" w:history="1">
        <w:r w:rsidR="00F54553">
          <w:rPr>
            <w:rStyle w:val="Hyperlink"/>
          </w:rPr>
          <w:t>Homologations</w:t>
        </w:r>
      </w:hyperlink>
      <w:r w:rsidR="009379F4">
        <w:t xml:space="preserve"> (</w:t>
      </w:r>
      <w:r w:rsidR="004F6811">
        <w:t xml:space="preserve">en </w:t>
      </w:r>
      <w:proofErr w:type="spellStart"/>
      <w:r w:rsidR="004F6811">
        <w:t>anglais</w:t>
      </w:r>
      <w:proofErr w:type="spellEnd"/>
      <w:r w:rsidR="009379F4">
        <w:t>)</w:t>
      </w:r>
    </w:p>
    <w:p w14:paraId="1BE5ED73" w14:textId="77777777" w:rsidR="00480CAE" w:rsidRDefault="00480CAE" w:rsidP="009379F4">
      <w:pPr>
        <w:pStyle w:val="Listenabsatz"/>
        <w:shd w:val="clear" w:color="auto" w:fill="FFFFFF" w:themeFill="background1"/>
        <w:spacing w:after="0" w:line="240" w:lineRule="auto"/>
      </w:pPr>
    </w:p>
    <w:p w14:paraId="7A867593" w14:textId="55C785FD" w:rsidR="009379F4" w:rsidRPr="005026A1" w:rsidRDefault="009379F4" w:rsidP="009379F4">
      <w:r w:rsidRPr="00595AD6">
        <w:t xml:space="preserve">Pour de plus </w:t>
      </w:r>
      <w:proofErr w:type="spellStart"/>
      <w:r w:rsidRPr="00595AD6">
        <w:t>amples</w:t>
      </w:r>
      <w:proofErr w:type="spellEnd"/>
      <w:r w:rsidRPr="00595AD6">
        <w:t xml:space="preserve"> </w:t>
      </w:r>
      <w:proofErr w:type="spellStart"/>
      <w:r w:rsidRPr="00595AD6">
        <w:t>informations</w:t>
      </w:r>
      <w:proofErr w:type="spellEnd"/>
      <w:r w:rsidRPr="00595AD6">
        <w:t xml:space="preserve">, </w:t>
      </w:r>
      <w:proofErr w:type="spellStart"/>
      <w:r w:rsidRPr="00595AD6">
        <w:t>veuillez</w:t>
      </w:r>
      <w:proofErr w:type="spellEnd"/>
      <w:r w:rsidRPr="00595AD6">
        <w:t xml:space="preserve"> </w:t>
      </w:r>
      <w:proofErr w:type="spellStart"/>
      <w:r w:rsidRPr="00595AD6">
        <w:t>vous</w:t>
      </w:r>
      <w:proofErr w:type="spellEnd"/>
      <w:r w:rsidRPr="00595AD6">
        <w:t xml:space="preserve"> </w:t>
      </w:r>
      <w:proofErr w:type="spellStart"/>
      <w:r w:rsidRPr="00595AD6">
        <w:t>adresser</w:t>
      </w:r>
      <w:proofErr w:type="spellEnd"/>
      <w:r w:rsidRPr="00595AD6">
        <w:t xml:space="preserve"> </w:t>
      </w:r>
      <w:bookmarkStart w:id="0" w:name="_GoBack"/>
      <w:r w:rsidRPr="00595AD6">
        <w:t xml:space="preserve">à </w:t>
      </w:r>
      <w:r w:rsidR="005026A1">
        <w:rPr>
          <w:color w:val="FF0000"/>
        </w:rPr>
        <w:t>(</w:t>
      </w:r>
      <w:r>
        <w:rPr>
          <w:color w:val="FF0000"/>
        </w:rPr>
        <w:t>Nom du contact</w:t>
      </w:r>
      <w:r w:rsidR="005026A1">
        <w:rPr>
          <w:color w:val="FF0000"/>
        </w:rPr>
        <w:t>)</w:t>
      </w:r>
      <w:r w:rsidR="005026A1" w:rsidRPr="005026A1">
        <w:t>,</w:t>
      </w:r>
      <w:r w:rsidR="005026A1">
        <w:rPr>
          <w:color w:val="FF0000"/>
        </w:rPr>
        <w:t xml:space="preserve"> </w:t>
      </w:r>
      <w:r w:rsidR="005026A1" w:rsidRPr="005026A1">
        <w:rPr>
          <w:color w:val="FF0000"/>
        </w:rPr>
        <w:t>(</w:t>
      </w:r>
      <w:proofErr w:type="spellStart"/>
      <w:r w:rsidR="005026A1">
        <w:rPr>
          <w:color w:val="FF0000"/>
        </w:rPr>
        <w:t>Téléphone</w:t>
      </w:r>
      <w:proofErr w:type="spellEnd"/>
      <w:r w:rsidR="005026A1">
        <w:rPr>
          <w:color w:val="FF0000"/>
        </w:rPr>
        <w:t>)</w:t>
      </w:r>
      <w:r w:rsidRPr="00595AD6">
        <w:rPr>
          <w:color w:val="FF0000"/>
        </w:rPr>
        <w:t xml:space="preserve"> </w:t>
      </w:r>
      <w:proofErr w:type="spellStart"/>
      <w:r w:rsidRPr="005026A1">
        <w:t>ou</w:t>
      </w:r>
      <w:proofErr w:type="spellEnd"/>
      <w:r w:rsidRPr="00595AD6">
        <w:rPr>
          <w:color w:val="FF0000"/>
        </w:rPr>
        <w:t xml:space="preserve"> </w:t>
      </w:r>
      <w:r w:rsidR="005026A1">
        <w:rPr>
          <w:color w:val="FF0000"/>
        </w:rPr>
        <w:t>(</w:t>
      </w:r>
      <w:r w:rsidRPr="00595AD6">
        <w:rPr>
          <w:color w:val="FF0000"/>
        </w:rPr>
        <w:t>email</w:t>
      </w:r>
      <w:r w:rsidR="005026A1">
        <w:rPr>
          <w:color w:val="FF0000"/>
        </w:rPr>
        <w:t>)</w:t>
      </w:r>
      <w:r w:rsidR="005026A1">
        <w:t>.</w:t>
      </w:r>
      <w:bookmarkEnd w:id="0"/>
    </w:p>
    <w:p w14:paraId="4D4D46A0" w14:textId="77777777" w:rsidR="00A15067" w:rsidRDefault="00A15067" w:rsidP="009379F4">
      <w:pPr>
        <w:pStyle w:val="Textkrper"/>
        <w:spacing w:before="133"/>
        <w:ind w:left="-90" w:firstLine="90"/>
        <w:rPr>
          <w:rFonts w:asciiTheme="minorHAnsi" w:eastAsiaTheme="minorHAnsi" w:hAnsiTheme="minorHAnsi"/>
          <w:sz w:val="22"/>
          <w:szCs w:val="22"/>
        </w:rPr>
      </w:pPr>
    </w:p>
    <w:p w14:paraId="13597F77" w14:textId="77777777" w:rsidR="009379F4" w:rsidRPr="00595AD6" w:rsidRDefault="009379F4" w:rsidP="009379F4">
      <w:pPr>
        <w:pStyle w:val="Textkrper"/>
        <w:spacing w:before="133"/>
        <w:ind w:left="-90" w:firstLine="90"/>
        <w:rPr>
          <w:rFonts w:asciiTheme="minorHAnsi" w:eastAsiaTheme="minorHAnsi" w:hAnsiTheme="minorHAnsi"/>
          <w:sz w:val="22"/>
          <w:szCs w:val="22"/>
        </w:rPr>
      </w:pPr>
      <w:r w:rsidRPr="00595AD6">
        <w:rPr>
          <w:rFonts w:asciiTheme="minorHAnsi" w:eastAsiaTheme="minorHAnsi" w:hAnsiTheme="minorHAnsi"/>
          <w:sz w:val="22"/>
          <w:szCs w:val="22"/>
        </w:rPr>
        <w:t xml:space="preserve">Bien </w:t>
      </w:r>
      <w:proofErr w:type="spellStart"/>
      <w:r w:rsidRPr="00595AD6">
        <w:rPr>
          <w:rFonts w:asciiTheme="minorHAnsi" w:eastAsiaTheme="minorHAnsi" w:hAnsiTheme="minorHAnsi"/>
          <w:sz w:val="22"/>
          <w:szCs w:val="22"/>
        </w:rPr>
        <w:t>cordialement</w:t>
      </w:r>
      <w:proofErr w:type="spellEnd"/>
      <w:r w:rsidRPr="00595AD6">
        <w:rPr>
          <w:rFonts w:asciiTheme="minorHAnsi" w:eastAsiaTheme="minorHAnsi" w:hAnsiTheme="minorHAnsi"/>
          <w:sz w:val="22"/>
          <w:szCs w:val="22"/>
        </w:rPr>
        <w:t>,</w:t>
      </w:r>
    </w:p>
    <w:p w14:paraId="6B7BC3D5" w14:textId="77777777" w:rsidR="009379F4" w:rsidRDefault="009379F4" w:rsidP="009379F4">
      <w:pPr>
        <w:pStyle w:val="Textkrper"/>
        <w:spacing w:before="121"/>
        <w:ind w:left="-90" w:firstLine="90"/>
        <w:rPr>
          <w:rFonts w:asciiTheme="minorHAnsi" w:eastAsiaTheme="minorHAnsi" w:hAnsiTheme="minorHAnsi"/>
          <w:color w:val="FF0000"/>
          <w:sz w:val="22"/>
          <w:szCs w:val="22"/>
        </w:rPr>
      </w:pPr>
      <w:r w:rsidRPr="00595AD6">
        <w:rPr>
          <w:rFonts w:asciiTheme="minorHAnsi" w:eastAsiaTheme="minorHAnsi" w:hAnsiTheme="minorHAnsi"/>
          <w:color w:val="FF0000"/>
          <w:sz w:val="22"/>
          <w:szCs w:val="22"/>
        </w:rPr>
        <w:t>(Nom du contact)</w:t>
      </w:r>
    </w:p>
    <w:p w14:paraId="0614A6C9" w14:textId="77777777" w:rsidR="009379F4" w:rsidRDefault="009379F4" w:rsidP="00F910D1">
      <w:pPr>
        <w:rPr>
          <w:noProof/>
        </w:rPr>
      </w:pPr>
    </w:p>
    <w:p w14:paraId="6DA1F19B" w14:textId="7BA95C28" w:rsidR="00267E17" w:rsidRPr="00E21A7E" w:rsidRDefault="009379F4" w:rsidP="00F910D1">
      <w:r>
        <w:rPr>
          <w:noProof/>
        </w:rPr>
        <w:drawing>
          <wp:inline distT="0" distB="0" distL="0" distR="0" wp14:anchorId="16499F92" wp14:editId="3F150A6D">
            <wp:extent cx="2030809" cy="1133475"/>
            <wp:effectExtent l="0" t="0" r="7620" b="0"/>
            <wp:docPr id="1" name="Grafik 1" descr="W:\IPD\DT\COMMUNICATIONS\Logos\Logos Authorized Distributors\JPG\Gore-distributor-logo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IPD\DT\COMMUNICATIONS\Logos\Logos Authorized Distributors\JPG\Gore-distributor-logo_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855" cy="1146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7E17" w:rsidRPr="00E21A7E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etaNormalLF-Roman">
    <w:panose1 w:val="020B0502030000020004"/>
    <w:charset w:val="00"/>
    <w:family w:val="swiss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73B55"/>
    <w:multiLevelType w:val="hybridMultilevel"/>
    <w:tmpl w:val="A59CD170"/>
    <w:lvl w:ilvl="0" w:tplc="51B26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8039C"/>
    <w:multiLevelType w:val="hybridMultilevel"/>
    <w:tmpl w:val="369C578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6142A5"/>
    <w:multiLevelType w:val="multilevel"/>
    <w:tmpl w:val="DA64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5E33BE"/>
    <w:multiLevelType w:val="hybridMultilevel"/>
    <w:tmpl w:val="C2C80626"/>
    <w:lvl w:ilvl="0" w:tplc="353E0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4C"/>
    <w:rsid w:val="00013C39"/>
    <w:rsid w:val="00267E17"/>
    <w:rsid w:val="002723DE"/>
    <w:rsid w:val="002C49E9"/>
    <w:rsid w:val="002E1EB1"/>
    <w:rsid w:val="0031564C"/>
    <w:rsid w:val="00365B5C"/>
    <w:rsid w:val="00375D4E"/>
    <w:rsid w:val="00480CAE"/>
    <w:rsid w:val="004F6811"/>
    <w:rsid w:val="005026A1"/>
    <w:rsid w:val="00635474"/>
    <w:rsid w:val="006370DE"/>
    <w:rsid w:val="0070721A"/>
    <w:rsid w:val="007675E1"/>
    <w:rsid w:val="007D045A"/>
    <w:rsid w:val="007D3B0B"/>
    <w:rsid w:val="008016BE"/>
    <w:rsid w:val="00830C3D"/>
    <w:rsid w:val="00872666"/>
    <w:rsid w:val="008D497A"/>
    <w:rsid w:val="009379F4"/>
    <w:rsid w:val="009532C4"/>
    <w:rsid w:val="00954CF6"/>
    <w:rsid w:val="009A2FDA"/>
    <w:rsid w:val="009B7EA4"/>
    <w:rsid w:val="00A15067"/>
    <w:rsid w:val="00B67D78"/>
    <w:rsid w:val="00DA58F8"/>
    <w:rsid w:val="00E21A7E"/>
    <w:rsid w:val="00E27107"/>
    <w:rsid w:val="00F54553"/>
    <w:rsid w:val="00F9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9A65"/>
  <w15:chartTrackingRefBased/>
  <w15:docId w15:val="{7E5CEFD1-CD27-4731-967A-FEF79B43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F910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723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1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910D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bsatz-Standardschriftart"/>
    <w:rsid w:val="00F910D1"/>
  </w:style>
  <w:style w:type="paragraph" w:styleId="Listenabsatz">
    <w:name w:val="List Paragraph"/>
    <w:basedOn w:val="Standard"/>
    <w:uiPriority w:val="34"/>
    <w:qFormat/>
    <w:rsid w:val="009532C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532C4"/>
    <w:rPr>
      <w:color w:val="0563C1" w:themeColor="hyperlink"/>
      <w:u w:val="single"/>
    </w:rPr>
  </w:style>
  <w:style w:type="paragraph" w:styleId="Textkrper">
    <w:name w:val="Body Text"/>
    <w:basedOn w:val="Standard"/>
    <w:link w:val="TextkrperZchn"/>
    <w:uiPriority w:val="1"/>
    <w:qFormat/>
    <w:rsid w:val="00E21A7E"/>
    <w:pPr>
      <w:widowControl w:val="0"/>
      <w:spacing w:after="0" w:line="240" w:lineRule="auto"/>
      <w:ind w:left="1205"/>
    </w:pPr>
    <w:rPr>
      <w:rFonts w:ascii="MetaNormalLF-Roman" w:eastAsia="MetaNormalLF-Roman" w:hAnsi="MetaNormalLF-Roman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E21A7E"/>
    <w:rPr>
      <w:rFonts w:ascii="MetaNormalLF-Roman" w:eastAsia="MetaNormalLF-Roman" w:hAnsi="MetaNormalLF-Roman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B7EA4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2710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2710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2710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2710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2710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7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7107"/>
    <w:rPr>
      <w:rFonts w:ascii="Segoe UI" w:hAnsi="Segoe UI" w:cs="Segoe UI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723D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re.com/resources/data-sheet-gore-gr-sheet-gasket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re.fr/produits/feuille-gore-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re.fr/produits/feuille-gore-gr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https://www.gore.fr/infotheque/resultats?f%5B%5D=product%3A361&amp;f%5B%5D=language%3Aen&amp;f%5B%5D=content_type%3A3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re.fr/node/3026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W.L. Gore &amp; Associates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Schwab</dc:creator>
  <cp:keywords/>
  <dc:description/>
  <cp:lastModifiedBy>Veronika Schwab</cp:lastModifiedBy>
  <cp:revision>27</cp:revision>
  <dcterms:created xsi:type="dcterms:W3CDTF">2017-05-29T06:52:00Z</dcterms:created>
  <dcterms:modified xsi:type="dcterms:W3CDTF">2017-06-26T14:12:00Z</dcterms:modified>
</cp:coreProperties>
</file>