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C4" w:rsidRDefault="0070721A" w:rsidP="009532C4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>
            <wp:extent cx="5972175" cy="1095375"/>
            <wp:effectExtent l="0" t="0" r="9525" b="9525"/>
            <wp:docPr id="1" name="Grafik 1" descr="W:\IPD\DT\COMMUNICATIONS\Partners\Gore marketing Toolbox\03_banner_partner\02_GR_banner_728x134\GR_banner_728x134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3_banner_partner\02_GR_banner_728x134\GR_banner_728x134_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C4" w:rsidRPr="009532C4" w:rsidRDefault="009532C4" w:rsidP="009532C4">
      <w:pPr>
        <w:rPr>
          <w:lang w:val="de-DE"/>
        </w:rPr>
      </w:pPr>
      <w:r w:rsidRPr="009532C4">
        <w:rPr>
          <w:lang w:val="de-DE"/>
        </w:rPr>
        <w:t>Sehr geehrter Kunde,</w:t>
      </w:r>
    </w:p>
    <w:p w:rsidR="0070721A" w:rsidRDefault="0070721A" w:rsidP="0070721A">
      <w:pPr>
        <w:rPr>
          <w:lang w:val="de-DE"/>
        </w:rPr>
      </w:pPr>
      <w:r>
        <w:rPr>
          <w:lang w:val="de-DE"/>
        </w:rPr>
        <w:t xml:space="preserve">sind Sie auf der Suche nach einer Dichtungsplatte, welche in ihrer Leistung sowohl konventionelles (gefülltes und geschältes) PTFE wie auch andere </w:t>
      </w:r>
      <w:proofErr w:type="spellStart"/>
      <w:r>
        <w:rPr>
          <w:lang w:val="de-DE"/>
        </w:rPr>
        <w:t>ePTFE</w:t>
      </w:r>
      <w:proofErr w:type="spellEnd"/>
      <w:r w:rsidR="00375D4E">
        <w:rPr>
          <w:lang w:val="de-DE"/>
        </w:rPr>
        <w:t>-Dichtungen für Stahlrohre und -</w:t>
      </w:r>
      <w:r>
        <w:rPr>
          <w:lang w:val="de-DE"/>
        </w:rPr>
        <w:t>apparate übertrifft?</w:t>
      </w:r>
    </w:p>
    <w:p w:rsidR="0070721A" w:rsidRPr="0070721A" w:rsidRDefault="00830C3D" w:rsidP="0070721A">
      <w:pPr>
        <w:shd w:val="clear" w:color="auto" w:fill="FFFFFF"/>
        <w:rPr>
          <w:lang w:val="de-DE"/>
        </w:rPr>
      </w:pPr>
      <w:r>
        <w:rPr>
          <w:lang w:val="de-DE"/>
        </w:rPr>
        <w:t xml:space="preserve">Die </w:t>
      </w:r>
      <w:hyperlink r:id="rId6" w:history="1">
        <w:r w:rsidR="0070721A" w:rsidRPr="0070721A">
          <w:rPr>
            <w:rStyle w:val="Hyperlink"/>
            <w:lang w:val="de-DE"/>
          </w:rPr>
          <w:t>GORE GR Dichtungsplatte</w:t>
        </w:r>
      </w:hyperlink>
      <w:r w:rsidR="0070721A" w:rsidRPr="0070721A">
        <w:rPr>
          <w:lang w:val="de-DE"/>
        </w:rPr>
        <w:t xml:space="preserve"> </w:t>
      </w:r>
      <w:r w:rsidR="0070721A">
        <w:rPr>
          <w:lang w:val="de-DE"/>
        </w:rPr>
        <w:t>i</w:t>
      </w:r>
      <w:r w:rsidR="0070721A" w:rsidRPr="0070721A">
        <w:rPr>
          <w:lang w:val="de-DE"/>
        </w:rPr>
        <w:t>st ei</w:t>
      </w:r>
      <w:r w:rsidR="00013C39">
        <w:rPr>
          <w:lang w:val="de-DE"/>
        </w:rPr>
        <w:t>ne vielseitige, universell einsa</w:t>
      </w:r>
      <w:r w:rsidR="0070721A" w:rsidRPr="0070721A">
        <w:rPr>
          <w:lang w:val="de-DE"/>
        </w:rPr>
        <w:t xml:space="preserve">tzbare Lösung sowohl für Standardflansche als auch für komplexe </w:t>
      </w:r>
      <w:proofErr w:type="spellStart"/>
      <w:r w:rsidR="0070721A" w:rsidRPr="0070721A">
        <w:rPr>
          <w:lang w:val="de-DE"/>
        </w:rPr>
        <w:t>Geometrien</w:t>
      </w:r>
      <w:proofErr w:type="spellEnd"/>
      <w:r w:rsidR="0070721A" w:rsidRPr="0070721A">
        <w:rPr>
          <w:lang w:val="de-DE"/>
        </w:rPr>
        <w:t>.</w:t>
      </w:r>
    </w:p>
    <w:p w:rsidR="009532C4" w:rsidRPr="009532C4" w:rsidRDefault="009532C4" w:rsidP="0070721A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 w:rsidRPr="009532C4">
        <w:rPr>
          <w:lang w:val="de-DE"/>
        </w:rPr>
        <w:t xml:space="preserve">Typische Anwendungen: </w:t>
      </w:r>
      <w:r w:rsidR="0070721A" w:rsidRPr="0070721A">
        <w:rPr>
          <w:lang w:val="de-DE"/>
        </w:rPr>
        <w:t>Rohrleitungs- und Apparateflanschverbindungen aus Stahl, bei denen standardmäßige oder komplexe Dichtungsformen und -größen benötigt werden</w:t>
      </w:r>
      <w:r w:rsidR="0070721A">
        <w:rPr>
          <w:lang w:val="de-DE"/>
        </w:rPr>
        <w:t>.</w:t>
      </w:r>
    </w:p>
    <w:p w:rsidR="0070721A" w:rsidRDefault="0070721A" w:rsidP="0070721A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 w:rsidRPr="0070721A">
        <w:rPr>
          <w:lang w:val="de-DE"/>
        </w:rPr>
        <w:t>Gores spezielle, patentierte Fertigungstechnologie für 100 % expandiertes PTFE (</w:t>
      </w:r>
      <w:proofErr w:type="spellStart"/>
      <w:r w:rsidRPr="0070721A">
        <w:rPr>
          <w:lang w:val="de-DE"/>
        </w:rPr>
        <w:t>ePTFE</w:t>
      </w:r>
      <w:proofErr w:type="spellEnd"/>
      <w:r w:rsidRPr="0070721A">
        <w:rPr>
          <w:lang w:val="de-DE"/>
        </w:rPr>
        <w:t xml:space="preserve">) erzeugt eine </w:t>
      </w:r>
      <w:proofErr w:type="spellStart"/>
      <w:r w:rsidRPr="0070721A">
        <w:rPr>
          <w:lang w:val="de-DE"/>
        </w:rPr>
        <w:t>ePTFE</w:t>
      </w:r>
      <w:proofErr w:type="spellEnd"/>
      <w:r w:rsidRPr="0070721A">
        <w:rPr>
          <w:lang w:val="de-DE"/>
        </w:rPr>
        <w:t>-Platte mit maximalem Expansionsgrad</w:t>
      </w:r>
      <w:r>
        <w:rPr>
          <w:lang w:val="de-DE"/>
        </w:rPr>
        <w:t>.</w:t>
      </w:r>
    </w:p>
    <w:p w:rsidR="009532C4" w:rsidRPr="009532C4" w:rsidRDefault="0070721A" w:rsidP="0070721A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 w:rsidRPr="0070721A">
        <w:rPr>
          <w:lang w:val="de-DE"/>
        </w:rPr>
        <w:t>Hervorragende Beständigkeit gegen Kriechen und Kaltfluss</w:t>
      </w:r>
      <w:r w:rsidR="00635474">
        <w:rPr>
          <w:lang w:val="de-DE"/>
        </w:rPr>
        <w:t xml:space="preserve">: </w:t>
      </w:r>
      <w:r w:rsidRPr="0070721A">
        <w:rPr>
          <w:lang w:val="de-DE"/>
        </w:rPr>
        <w:t xml:space="preserve">höhere Zugfestigkeit als jede andere PTFE- oder </w:t>
      </w:r>
      <w:proofErr w:type="spellStart"/>
      <w:r w:rsidRPr="0070721A">
        <w:rPr>
          <w:lang w:val="de-DE"/>
        </w:rPr>
        <w:t>ePTFE</w:t>
      </w:r>
      <w:proofErr w:type="spellEnd"/>
      <w:r w:rsidRPr="0070721A">
        <w:rPr>
          <w:lang w:val="de-DE"/>
        </w:rPr>
        <w:t xml:space="preserve">-basierte Dichtung. Das bedeutet, dass sie - sowohl in der Dicke als auch der Breite - im Einsatz dimensionsstabiler als andere PTFE-basierte Dichtungen, einschließlich anderer </w:t>
      </w:r>
      <w:proofErr w:type="spellStart"/>
      <w:r w:rsidRPr="0070721A">
        <w:rPr>
          <w:lang w:val="de-DE"/>
        </w:rPr>
        <w:t>ePTFE</w:t>
      </w:r>
      <w:proofErr w:type="spellEnd"/>
      <w:r w:rsidRPr="0070721A">
        <w:rPr>
          <w:lang w:val="de-DE"/>
        </w:rPr>
        <w:t>-Dichtungen, bleibt.</w:t>
      </w:r>
    </w:p>
    <w:p w:rsidR="00E21A7E" w:rsidRPr="00E21A7E" w:rsidRDefault="0070721A" w:rsidP="0070721A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 w:rsidRPr="0070721A">
        <w:rPr>
          <w:lang w:val="de-DE"/>
        </w:rPr>
        <w:t>Einheitliche Qualität – weniger Probleme</w:t>
      </w:r>
      <w:r w:rsidR="009532C4" w:rsidRPr="00E21A7E">
        <w:rPr>
          <w:lang w:val="de-DE"/>
        </w:rPr>
        <w:t xml:space="preserve">: </w:t>
      </w:r>
      <w:r w:rsidRPr="0070721A">
        <w:rPr>
          <w:lang w:val="de-DE"/>
        </w:rPr>
        <w:t>gleichbleibend hohe Qualität und Präzision der Fertigungsprozesse von Gore sorgen bei der GORE GR Dichtungsplatte für eine einheitlichere Verteilung der Masse</w:t>
      </w:r>
      <w:r>
        <w:rPr>
          <w:lang w:val="de-DE"/>
        </w:rPr>
        <w:t>, dies unterstützt eine gleichmäßigere und zuverlässigere Abdichtung.</w:t>
      </w:r>
    </w:p>
    <w:p w:rsidR="00E21A7E" w:rsidRDefault="00E21A7E" w:rsidP="00E21A7E">
      <w:pPr>
        <w:shd w:val="clear" w:color="auto" w:fill="FFFFFF" w:themeFill="background1"/>
        <w:spacing w:after="0" w:line="240" w:lineRule="auto"/>
        <w:rPr>
          <w:lang w:val="de-DE"/>
        </w:rPr>
      </w:pPr>
      <w:r w:rsidRPr="00E21A7E">
        <w:rPr>
          <w:lang w:val="de-DE"/>
        </w:rPr>
        <w:t xml:space="preserve">Erfahren Sie mehr über das Produkt auf der Gore Webseite: </w:t>
      </w:r>
    </w:p>
    <w:p w:rsidR="009532C4" w:rsidRPr="00E21A7E" w:rsidRDefault="00E21A7E" w:rsidP="00E21A7E">
      <w:pPr>
        <w:pStyle w:val="Listenabsatz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 w:rsidR="007D3B0B">
        <w:instrText>HYPERLINK "https://www.gore.de/products/gore-gr-dichtungsplatte"</w:instrText>
      </w:r>
      <w:r>
        <w:fldChar w:fldCharType="separate"/>
      </w:r>
      <w:proofErr w:type="spellStart"/>
      <w:r w:rsidR="009532C4" w:rsidRPr="00E21A7E">
        <w:rPr>
          <w:rStyle w:val="Hyperlink"/>
        </w:rPr>
        <w:t>Pro</w:t>
      </w:r>
      <w:r w:rsidR="008016BE">
        <w:rPr>
          <w:rStyle w:val="Hyperlink"/>
        </w:rPr>
        <w:t>dukt</w:t>
      </w:r>
      <w:r w:rsidR="008016BE">
        <w:rPr>
          <w:rStyle w:val="Hyperlink"/>
        </w:rPr>
        <w:t>ü</w:t>
      </w:r>
      <w:r w:rsidRPr="00E21A7E">
        <w:rPr>
          <w:rStyle w:val="Hyperlink"/>
        </w:rPr>
        <w:t>berblick</w:t>
      </w:r>
      <w:proofErr w:type="spellEnd"/>
    </w:p>
    <w:p w:rsidR="009532C4" w:rsidRPr="00E21A7E" w:rsidRDefault="00E21A7E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end"/>
      </w:r>
      <w:r>
        <w:fldChar w:fldCharType="begin"/>
      </w:r>
      <w:r w:rsidR="00830C3D">
        <w:instrText>HYPERLINK "https://www.gore.de/resources/datenblatt-gore-gr-dichtungsplatte"</w:instrText>
      </w:r>
      <w:r>
        <w:fldChar w:fldCharType="separate"/>
      </w:r>
      <w:proofErr w:type="spellStart"/>
      <w:r w:rsidR="009532C4" w:rsidRPr="00E21A7E">
        <w:rPr>
          <w:rStyle w:val="Hyperlink"/>
        </w:rPr>
        <w:t>Dat</w:t>
      </w:r>
      <w:r w:rsidRPr="00E21A7E">
        <w:rPr>
          <w:rStyle w:val="Hyperlink"/>
        </w:rPr>
        <w:t>enblat</w:t>
      </w:r>
      <w:r w:rsidR="009532C4" w:rsidRPr="00E21A7E">
        <w:rPr>
          <w:rStyle w:val="Hyperlink"/>
        </w:rPr>
        <w:t>t</w:t>
      </w:r>
      <w:proofErr w:type="spellEnd"/>
    </w:p>
    <w:p w:rsidR="009532C4" w:rsidRPr="00E21A7E" w:rsidRDefault="00E21A7E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end"/>
      </w:r>
      <w:r>
        <w:fldChar w:fldCharType="begin"/>
      </w:r>
      <w:r w:rsidR="00830C3D">
        <w:instrText>HYPERLINK "https://www.gore.de/resources/installation-gore-gr-dichtungsplatte"</w:instrText>
      </w:r>
      <w:r>
        <w:fldChar w:fldCharType="separate"/>
      </w:r>
      <w:proofErr w:type="spellStart"/>
      <w:r w:rsidR="009532C4" w:rsidRPr="00E21A7E">
        <w:rPr>
          <w:rStyle w:val="Hyperlink"/>
        </w:rPr>
        <w:t>Install</w:t>
      </w:r>
      <w:r w:rsidR="009532C4" w:rsidRPr="00E21A7E">
        <w:rPr>
          <w:rStyle w:val="Hyperlink"/>
        </w:rPr>
        <w:t>a</w:t>
      </w:r>
      <w:r w:rsidRPr="00E21A7E">
        <w:rPr>
          <w:rStyle w:val="Hyperlink"/>
        </w:rPr>
        <w:t>tionsanleitung</w:t>
      </w:r>
      <w:proofErr w:type="spellEnd"/>
    </w:p>
    <w:p w:rsidR="009532C4" w:rsidRPr="00E21A7E" w:rsidRDefault="00E21A7E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end"/>
      </w:r>
      <w:r>
        <w:fldChar w:fldCharType="begin"/>
      </w:r>
      <w:r w:rsidR="00830C3D">
        <w:instrText>HYPERLINK "https://www.gore.de/resources/search?f%5b%5d=product:361&amp;f%5b%5d=content_type:336&amp;f%5b%5d=language:de"</w:instrText>
      </w:r>
      <w:r>
        <w:fldChar w:fldCharType="separate"/>
      </w:r>
      <w:proofErr w:type="spellStart"/>
      <w:r w:rsidRPr="00E21A7E">
        <w:rPr>
          <w:rStyle w:val="Hyperlink"/>
        </w:rPr>
        <w:t>Z</w:t>
      </w:r>
      <w:bookmarkStart w:id="0" w:name="_GoBack"/>
      <w:bookmarkEnd w:id="0"/>
      <w:r w:rsidRPr="00E21A7E">
        <w:rPr>
          <w:rStyle w:val="Hyperlink"/>
        </w:rPr>
        <w:t>e</w:t>
      </w:r>
      <w:r w:rsidRPr="00E21A7E">
        <w:rPr>
          <w:rStyle w:val="Hyperlink"/>
        </w:rPr>
        <w:t>rtifikate</w:t>
      </w:r>
      <w:proofErr w:type="spellEnd"/>
    </w:p>
    <w:p w:rsidR="009532C4" w:rsidRDefault="00E21A7E" w:rsidP="009532C4">
      <w:pPr>
        <w:pStyle w:val="Listenabsatz"/>
        <w:shd w:val="clear" w:color="auto" w:fill="FFFFFF" w:themeFill="background1"/>
        <w:spacing w:after="0" w:line="240" w:lineRule="auto"/>
      </w:pPr>
      <w:r>
        <w:fldChar w:fldCharType="end"/>
      </w:r>
    </w:p>
    <w:p w:rsidR="00267E17" w:rsidRDefault="00267E17" w:rsidP="00F910D1">
      <w:pPr>
        <w:rPr>
          <w:lang w:val="de-DE"/>
        </w:rPr>
      </w:pPr>
      <w:r>
        <w:rPr>
          <w:lang w:val="de-DE"/>
        </w:rPr>
        <w:t xml:space="preserve">Bei Fragen können Sie sich gerne bei </w:t>
      </w:r>
      <w:r w:rsidRPr="009B7EA4">
        <w:rPr>
          <w:color w:val="FF0000"/>
          <w:lang w:val="de-DE"/>
        </w:rPr>
        <w:t xml:space="preserve">(Ansprechpartner) </w:t>
      </w:r>
      <w:r>
        <w:rPr>
          <w:lang w:val="de-DE"/>
        </w:rPr>
        <w:t xml:space="preserve">unter </w:t>
      </w:r>
      <w:r w:rsidRPr="009B7EA4">
        <w:rPr>
          <w:color w:val="FF0000"/>
          <w:lang w:val="de-DE"/>
        </w:rPr>
        <w:t xml:space="preserve">(Telefonnummer) </w:t>
      </w:r>
      <w:r>
        <w:rPr>
          <w:lang w:val="de-DE"/>
        </w:rPr>
        <w:t xml:space="preserve">oder </w:t>
      </w:r>
      <w:r w:rsidRPr="009B7EA4">
        <w:rPr>
          <w:color w:val="FF0000"/>
          <w:lang w:val="de-DE"/>
        </w:rPr>
        <w:t xml:space="preserve">(E-Mail Adresse) </w:t>
      </w:r>
      <w:r>
        <w:rPr>
          <w:lang w:val="de-DE"/>
        </w:rPr>
        <w:t>melden.</w:t>
      </w:r>
    </w:p>
    <w:p w:rsidR="00BF6477" w:rsidRDefault="00BF6477" w:rsidP="00F910D1">
      <w:pPr>
        <w:rPr>
          <w:lang w:val="de-DE"/>
        </w:rPr>
      </w:pPr>
    </w:p>
    <w:p w:rsidR="00E21A7E" w:rsidRPr="00E21A7E" w:rsidRDefault="00E21A7E" w:rsidP="00E21A7E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  <w:lang w:val="de-DE"/>
        </w:rPr>
      </w:pPr>
      <w:r w:rsidRPr="00E21A7E">
        <w:rPr>
          <w:rFonts w:asciiTheme="minorHAnsi" w:eastAsiaTheme="minorHAnsi" w:hAnsiTheme="minorHAnsi"/>
          <w:sz w:val="22"/>
          <w:szCs w:val="22"/>
          <w:lang w:val="de-DE"/>
        </w:rPr>
        <w:t>Mit freundlichen Grüßen,</w:t>
      </w:r>
    </w:p>
    <w:p w:rsidR="00E21A7E" w:rsidRPr="00E21A7E" w:rsidRDefault="00E21A7E" w:rsidP="00E21A7E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  <w:lang w:val="de-DE"/>
        </w:rPr>
      </w:pPr>
      <w:r w:rsidRPr="00E21A7E">
        <w:rPr>
          <w:rFonts w:asciiTheme="minorHAnsi" w:eastAsiaTheme="minorHAnsi" w:hAnsiTheme="minorHAnsi"/>
          <w:color w:val="FF0000"/>
          <w:sz w:val="22"/>
          <w:szCs w:val="22"/>
          <w:lang w:val="de-DE"/>
        </w:rPr>
        <w:t>(Ansprechpartner)</w:t>
      </w:r>
    </w:p>
    <w:p w:rsidR="00E21A7E" w:rsidRPr="00E21A7E" w:rsidRDefault="00E21A7E" w:rsidP="00E21A7E">
      <w:pPr>
        <w:rPr>
          <w:color w:val="FF0000"/>
          <w:lang w:val="de-DE"/>
        </w:rPr>
      </w:pPr>
      <w:r w:rsidRPr="00E21A7E">
        <w:rPr>
          <w:color w:val="FF0000"/>
          <w:lang w:val="de-DE"/>
        </w:rPr>
        <w:t>(Signatur Ansprechpartner)</w:t>
      </w:r>
    </w:p>
    <w:p w:rsidR="00267E17" w:rsidRPr="00A70DB3" w:rsidRDefault="00A70DB3" w:rsidP="00F910D1">
      <w:pPr>
        <w:rPr>
          <w:lang w:val="de-DE"/>
        </w:rPr>
      </w:pPr>
      <w:r>
        <w:rPr>
          <w:noProof/>
        </w:rPr>
        <w:drawing>
          <wp:inline distT="0" distB="0" distL="0" distR="0">
            <wp:extent cx="1911350" cy="1066800"/>
            <wp:effectExtent l="0" t="0" r="0" b="0"/>
            <wp:docPr id="2" name="Grafik 2" descr="W:\IPD\DT\COMMUNICATIONS\Logos\Logos Authorized Distributors\JPG\Gore-distributor-logo_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G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91" cy="107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A70DB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B55"/>
    <w:multiLevelType w:val="hybridMultilevel"/>
    <w:tmpl w:val="A59CD170"/>
    <w:lvl w:ilvl="0" w:tplc="51B26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E33BE"/>
    <w:multiLevelType w:val="hybridMultilevel"/>
    <w:tmpl w:val="1736D4AA"/>
    <w:lvl w:ilvl="0" w:tplc="353E0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13C39"/>
    <w:rsid w:val="00267E17"/>
    <w:rsid w:val="002C49E9"/>
    <w:rsid w:val="002E1EB1"/>
    <w:rsid w:val="0031564C"/>
    <w:rsid w:val="00365B5C"/>
    <w:rsid w:val="00375D4E"/>
    <w:rsid w:val="00635474"/>
    <w:rsid w:val="0070721A"/>
    <w:rsid w:val="007675E1"/>
    <w:rsid w:val="007D045A"/>
    <w:rsid w:val="007D3B0B"/>
    <w:rsid w:val="008016BE"/>
    <w:rsid w:val="00830C3D"/>
    <w:rsid w:val="008D497A"/>
    <w:rsid w:val="009532C4"/>
    <w:rsid w:val="009B7EA4"/>
    <w:rsid w:val="00A70DB3"/>
    <w:rsid w:val="00B67D78"/>
    <w:rsid w:val="00BF6477"/>
    <w:rsid w:val="00DA58F8"/>
    <w:rsid w:val="00E21A7E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953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32C4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E21A7E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1A7E"/>
    <w:rPr>
      <w:rFonts w:ascii="MetaNormalLF-Roman" w:eastAsia="MetaNormalLF-Roman" w:hAnsi="MetaNormalLF-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7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de/products/gore-gr-dichtungsplatt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18</cp:revision>
  <dcterms:created xsi:type="dcterms:W3CDTF">2017-05-29T06:52:00Z</dcterms:created>
  <dcterms:modified xsi:type="dcterms:W3CDTF">2017-06-26T14:05:00Z</dcterms:modified>
</cp:coreProperties>
</file>